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J: FINANCIAL PROPOSAL SUBMISSION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 of Proposer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RFP Reference</w:t>
            </w:r>
          </w:p>
        </w:tc>
        <w:tc>
          <w:tcPr>
            <w:tcW w:type="dxa" w:w="5112"/>
            <w:vAlign w:val="center"/>
          </w:tcPr>
          <w:p>
            <w:r>
              <w:t>30000033285</w:t>
            </w:r>
          </w:p>
        </w:tc>
      </w:tr>
    </w:tbl>
    <w:p>
      <w:r>
        <w:t>We offer to provide the services for Design, Development, Hosting and Maintenance of the NoLEM Website in accordance with RFP No. 30000033285 and our Technical Proposal.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Total financial proposal, figures</w:t>
            </w:r>
          </w:p>
        </w:tc>
        <w:tc>
          <w:tcPr>
            <w:tcW w:type="dxa" w:w="5112"/>
            <w:vAlign w:val="center"/>
          </w:tcPr>
          <w:p>
            <w:r>
              <w:t xml:space="preserve">USD </w:t>
            </w:r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Total financial proposal, words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Proposal validity</w:t>
            </w:r>
          </w:p>
        </w:tc>
        <w:tc>
          <w:tcPr>
            <w:tcW w:type="dxa" w:w="5112"/>
            <w:vAlign w:val="center"/>
          </w:tcPr>
          <w:p>
            <w:r>
              <w:t>90 days</w:t>
            </w:r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Currency</w:t>
            </w:r>
          </w:p>
        </w:tc>
        <w:tc>
          <w:tcPr>
            <w:tcW w:type="dxa" w:w="5112"/>
            <w:vAlign w:val="center"/>
          </w:tcPr>
          <w:p>
            <w:r>
              <w:t>USD</w:t>
            </w:r>
          </w:p>
        </w:tc>
      </w:tr>
    </w:tbl>
    <w:p>
      <w:r>
        <w:t>We understand that IOM is not bound to accept any proposal received.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