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A2A98" w14:textId="77777777" w:rsidR="00820AEF" w:rsidRPr="00820AEF" w:rsidRDefault="00820AEF" w:rsidP="00820AEF">
      <w:pPr>
        <w:rPr>
          <w:b/>
          <w:bCs/>
        </w:rPr>
      </w:pPr>
      <w:r w:rsidRPr="00820AEF">
        <w:rPr>
          <w:b/>
          <w:bCs/>
        </w:rPr>
        <w:t>SECTION I: SCOPE OF WORK</w:t>
      </w:r>
    </w:p>
    <w:p w14:paraId="1F80CA55" w14:textId="77777777" w:rsidR="00820AEF" w:rsidRDefault="00820AEF" w:rsidP="00820AEF">
      <w:pPr>
        <w:rPr>
          <w:b/>
          <w:bCs/>
        </w:rPr>
      </w:pPr>
      <w:r w:rsidRPr="00820AEF">
        <w:rPr>
          <w:b/>
          <w:bCs/>
        </w:rPr>
        <w:t>SISSIRP – Rehabilitation and Upgrading of Rabak Teaching Hospital, White Nile State, Sudan</w:t>
      </w:r>
    </w:p>
    <w:p w14:paraId="109E4B43" w14:textId="77777777" w:rsidR="00F02517" w:rsidRDefault="00F02517" w:rsidP="00820AEF">
      <w:pPr>
        <w:rPr>
          <w:b/>
          <w:bCs/>
        </w:rPr>
      </w:pPr>
    </w:p>
    <w:p w14:paraId="61DF8616" w14:textId="77777777" w:rsidR="00820AEF" w:rsidRPr="00820AEF" w:rsidRDefault="00820AEF" w:rsidP="00820AEF">
      <w:pPr>
        <w:rPr>
          <w:b/>
          <w:bCs/>
        </w:rPr>
      </w:pPr>
      <w:r w:rsidRPr="00820AEF">
        <w:rPr>
          <w:b/>
          <w:bCs/>
        </w:rPr>
        <w:t>1. Background and Context</w:t>
      </w:r>
    </w:p>
    <w:p w14:paraId="5727DF72" w14:textId="77777777" w:rsidR="00820AEF" w:rsidRPr="00820AEF" w:rsidRDefault="00820AEF" w:rsidP="00820AEF">
      <w:r w:rsidRPr="00820AEF">
        <w:t>The Sudan Integrated Social Sector Infrastructure Rehabilitation Project (SISSIRP), implemented by the International Organization for Migration (IOM), aims to improve the availability, quality, accessibility, and resilience of essential healthcare services through the rehabilitation and upgrading of healthcare infrastructure across Sudan.</w:t>
      </w:r>
    </w:p>
    <w:p w14:paraId="2FB3F002" w14:textId="77777777" w:rsidR="00820AEF" w:rsidRPr="00820AEF" w:rsidRDefault="00820AEF" w:rsidP="00820AEF">
      <w:r w:rsidRPr="00820AEF">
        <w:t>This Contract comprises the rehabilitation and upgrading of Rabak Teaching Hospital in White Nile State. The objective of the project is to restore and improve the functionality of critical healthcare facilities and supporting infrastructure through building rehabilitation, upgrading of water supply and sanitation systems, rehabilitation of electrical and mechanical services, improvement of environmental health conditions, enhancement of patient and staff safety, and provision of appropriate medical waste management facilities.</w:t>
      </w:r>
    </w:p>
    <w:p w14:paraId="250B3D2B" w14:textId="77777777" w:rsidR="00820AEF" w:rsidRPr="00820AEF" w:rsidRDefault="00820AEF" w:rsidP="00820AEF">
      <w:r w:rsidRPr="00820AEF">
        <w:t>The Works shall include the rehabilitation of priority hospital departments and associated infrastructure, including water supply networks, sanitation systems, wastewater disposal facilities, electrical systems, air-conditioning and ventilation systems, roofing and waterproofing works, architectural rehabilitation, and external site improvements.</w:t>
      </w:r>
    </w:p>
    <w:p w14:paraId="3B365631" w14:textId="77777777" w:rsidR="00820AEF" w:rsidRPr="00820AEF" w:rsidRDefault="00820AEF" w:rsidP="00820AEF">
      <w:r w:rsidRPr="00820AEF">
        <w:t>The Contractor shall provide all labour, materials, equipment, transportation, supervision, testing equipment, temporary works, consumables, permits, services, and all other resources necessary for the complete execution, testing, commissioning, and handover of the Works.</w:t>
      </w:r>
    </w:p>
    <w:p w14:paraId="2E9558CA" w14:textId="77777777" w:rsidR="00820AEF" w:rsidRPr="00820AEF" w:rsidRDefault="00820AEF" w:rsidP="00820AEF">
      <w:r w:rsidRPr="00820AEF">
        <w:t>All Works shall be executed in accordance with the Contract Documents, approved drawings, Bill of Quantities, SISSIRP Unified Technical Specifications, applicable standards, and the Engineer's instructions.</w:t>
      </w:r>
    </w:p>
    <w:p w14:paraId="327BFFB2" w14:textId="77777777" w:rsidR="00820AEF" w:rsidRPr="00820AEF" w:rsidRDefault="00820AEF" w:rsidP="00820AEF">
      <w:pPr>
        <w:rPr>
          <w:b/>
          <w:bCs/>
        </w:rPr>
      </w:pPr>
      <w:r w:rsidRPr="00820AEF">
        <w:rPr>
          <w:b/>
          <w:bCs/>
        </w:rPr>
        <w:t>2. General Requirements</w:t>
      </w:r>
    </w:p>
    <w:p w14:paraId="5A0D1FFC" w14:textId="77777777" w:rsidR="00820AEF" w:rsidRPr="00820AEF" w:rsidRDefault="00820AEF" w:rsidP="00820AEF">
      <w:pPr>
        <w:rPr>
          <w:b/>
          <w:bCs/>
        </w:rPr>
      </w:pPr>
      <w:r w:rsidRPr="00820AEF">
        <w:rPr>
          <w:b/>
          <w:bCs/>
        </w:rPr>
        <w:t>2.1 Mobilization and Site Establishment</w:t>
      </w:r>
    </w:p>
    <w:p w14:paraId="4490FBF6" w14:textId="77777777" w:rsidR="00820AEF" w:rsidRPr="00820AEF" w:rsidRDefault="00820AEF" w:rsidP="00820AEF">
      <w:r w:rsidRPr="00820AEF">
        <w:t>The Contractor shall mobilize all personnel, equipment, materials, and resources required for successful implementation of the Works.</w:t>
      </w:r>
    </w:p>
    <w:p w14:paraId="091ED80C" w14:textId="77777777" w:rsidR="00820AEF" w:rsidRPr="00820AEF" w:rsidRDefault="00820AEF" w:rsidP="00820AEF">
      <w:r w:rsidRPr="00820AEF">
        <w:lastRenderedPageBreak/>
        <w:t>The Works shall include:</w:t>
      </w:r>
    </w:p>
    <w:p w14:paraId="7F53095D" w14:textId="77777777" w:rsidR="00820AEF" w:rsidRPr="00820AEF" w:rsidRDefault="00820AEF" w:rsidP="00820AEF">
      <w:r w:rsidRPr="00820AEF">
        <w:t>• Site mobilization and demobilization.</w:t>
      </w:r>
      <w:r w:rsidRPr="00820AEF">
        <w:br/>
        <w:t>• Establishment of temporary site offices, stores, and workshops.</w:t>
      </w:r>
      <w:r w:rsidRPr="00820AEF">
        <w:br/>
        <w:t>• Provision of temporary water and electricity services required for construction activities.</w:t>
      </w:r>
      <w:r w:rsidRPr="00820AEF">
        <w:br/>
        <w:t>• Site fencing, access control, and security arrangements.</w:t>
      </w:r>
      <w:r w:rsidRPr="00820AEF">
        <w:br/>
        <w:t>• Installation of project signage and safety signage.</w:t>
      </w:r>
      <w:r w:rsidRPr="00820AEF">
        <w:br/>
        <w:t>• Temporary storage facilities for construction materials and equipment.</w:t>
      </w:r>
      <w:r w:rsidRPr="00820AEF">
        <w:br/>
        <w:t>• Provision of worker welfare facilities.</w:t>
      </w:r>
      <w:r w:rsidRPr="00820AEF">
        <w:br/>
        <w:t>• Implementation of traffic and access management measures where required.</w:t>
      </w:r>
      <w:r w:rsidRPr="00820AEF">
        <w:br/>
        <w:t>• Protection of existing facilities and infrastructure.</w:t>
      </w:r>
    </w:p>
    <w:p w14:paraId="2F9B4027" w14:textId="77777777" w:rsidR="00820AEF" w:rsidRPr="00820AEF" w:rsidRDefault="00820AEF" w:rsidP="00820AEF">
      <w:r w:rsidRPr="00820AEF">
        <w:t>The Contractor shall maintain the site in a safe, clean, and orderly condition throughout the Contract period.</w:t>
      </w:r>
    </w:p>
    <w:p w14:paraId="71F8EC4F" w14:textId="77777777" w:rsidR="00820AEF" w:rsidRPr="00820AEF" w:rsidRDefault="00820AEF" w:rsidP="00820AEF">
      <w:pPr>
        <w:rPr>
          <w:b/>
          <w:bCs/>
        </w:rPr>
      </w:pPr>
      <w:r w:rsidRPr="00820AEF">
        <w:rPr>
          <w:b/>
          <w:bCs/>
        </w:rPr>
        <w:t>2.2 Survey, Verification and Setting Out</w:t>
      </w:r>
    </w:p>
    <w:p w14:paraId="758E9239" w14:textId="77777777" w:rsidR="00820AEF" w:rsidRPr="00820AEF" w:rsidRDefault="00820AEF" w:rsidP="00820AEF">
      <w:r w:rsidRPr="00820AEF">
        <w:t>Prior to commencement of the Works, the Contractor shall:</w:t>
      </w:r>
    </w:p>
    <w:p w14:paraId="798C9AE7" w14:textId="77777777" w:rsidR="00820AEF" w:rsidRPr="00820AEF" w:rsidRDefault="00820AEF" w:rsidP="00820AEF">
      <w:r w:rsidRPr="00820AEF">
        <w:t>• Verify all dimensions and existing site conditions.</w:t>
      </w:r>
      <w:r w:rsidRPr="00820AEF">
        <w:br/>
        <w:t>• Confirm the location and condition of existing utilities and services.</w:t>
      </w:r>
      <w:r w:rsidRPr="00820AEF">
        <w:br/>
        <w:t>• Verify the condition of existing buildings, structures, and infrastructure.</w:t>
      </w:r>
      <w:r w:rsidRPr="00820AEF">
        <w:br/>
        <w:t>• Conduct all measurements necessary for execution of the Works.</w:t>
      </w:r>
      <w:r w:rsidRPr="00820AEF">
        <w:br/>
        <w:t>• Verify quantities and rehabilitation requirements prior to implementation.</w:t>
      </w:r>
      <w:r w:rsidRPr="00820AEF">
        <w:br/>
        <w:t>• Immediately notify the Engineer of any discrepancies between actual site conditions and Contract Documents.</w:t>
      </w:r>
    </w:p>
    <w:p w14:paraId="221F760C" w14:textId="77777777" w:rsidR="00820AEF" w:rsidRPr="00820AEF" w:rsidRDefault="00820AEF" w:rsidP="00820AEF">
      <w:r w:rsidRPr="00820AEF">
        <w:t>No claim arising from failure to verify existing conditions shall be accepted.</w:t>
      </w:r>
    </w:p>
    <w:p w14:paraId="2C007404" w14:textId="77777777" w:rsidR="00820AEF" w:rsidRPr="00820AEF" w:rsidRDefault="00820AEF" w:rsidP="00820AEF">
      <w:pPr>
        <w:rPr>
          <w:b/>
          <w:bCs/>
        </w:rPr>
      </w:pPr>
      <w:r w:rsidRPr="00820AEF">
        <w:rPr>
          <w:b/>
          <w:bCs/>
        </w:rPr>
        <w:t>2.3 Health, Safety, Environmental and Infection Prevention Requirements</w:t>
      </w:r>
    </w:p>
    <w:p w14:paraId="286F8623" w14:textId="77777777" w:rsidR="00820AEF" w:rsidRPr="00820AEF" w:rsidRDefault="00820AEF" w:rsidP="00820AEF">
      <w:r w:rsidRPr="00820AEF">
        <w:t>The Contractor shall develop, submit, and implement comprehensive Health, Safety and Environmental (HSE) and Infection Prevention and Control (IPC) plans for approval prior to commencement of the Works.</w:t>
      </w:r>
    </w:p>
    <w:p w14:paraId="5979A788" w14:textId="77777777" w:rsidR="00820AEF" w:rsidRPr="00820AEF" w:rsidRDefault="00820AEF" w:rsidP="00820AEF">
      <w:r w:rsidRPr="00820AEF">
        <w:t>The Contractor shall:</w:t>
      </w:r>
    </w:p>
    <w:p w14:paraId="2B1CFCCD" w14:textId="77777777" w:rsidR="00820AEF" w:rsidRPr="00820AEF" w:rsidRDefault="00820AEF" w:rsidP="00820AEF">
      <w:r w:rsidRPr="00820AEF">
        <w:t>• Provide appropriate Personal Protective Equipment (PPE).</w:t>
      </w:r>
      <w:r w:rsidRPr="00820AEF">
        <w:br/>
        <w:t>• Implement safe systems of work.</w:t>
      </w:r>
      <w:r w:rsidRPr="00820AEF">
        <w:br/>
        <w:t>• Control dust, noise, vibration, smoke, and construction debris.</w:t>
      </w:r>
      <w:r w:rsidRPr="00820AEF">
        <w:br/>
        <w:t>• Prevent contamination of hospital areas and medical facilities.</w:t>
      </w:r>
      <w:r w:rsidRPr="00820AEF">
        <w:br/>
        <w:t>• Maintain first-aid facilities and emergency response procedures.</w:t>
      </w:r>
      <w:r w:rsidRPr="00820AEF">
        <w:br/>
      </w:r>
      <w:r w:rsidRPr="00820AEF">
        <w:lastRenderedPageBreak/>
        <w:t>• Manage solid and liquid wastes in an environmentally acceptable manner.</w:t>
      </w:r>
      <w:r w:rsidRPr="00820AEF">
        <w:br/>
        <w:t>• Prevent accidents and unsafe conditions.</w:t>
      </w:r>
      <w:r w:rsidRPr="00820AEF">
        <w:br/>
        <w:t>• Implement infection control measures appropriate for operational healthcare facilities.</w:t>
      </w:r>
      <w:r w:rsidRPr="00820AEF">
        <w:br/>
        <w:t>• Ensure proper housekeeping throughout the project duration.</w:t>
      </w:r>
    </w:p>
    <w:p w14:paraId="121B09A2" w14:textId="77777777" w:rsidR="00820AEF" w:rsidRPr="00820AEF" w:rsidRDefault="00820AEF" w:rsidP="00820AEF">
      <w:pPr>
        <w:rPr>
          <w:b/>
          <w:bCs/>
        </w:rPr>
      </w:pPr>
      <w:r w:rsidRPr="00820AEF">
        <w:rPr>
          <w:b/>
          <w:bCs/>
        </w:rPr>
        <w:t>2.4 Protection of Existing Facilities and Hospital Operations</w:t>
      </w:r>
    </w:p>
    <w:p w14:paraId="324D586E" w14:textId="77777777" w:rsidR="00820AEF" w:rsidRPr="00820AEF" w:rsidRDefault="00820AEF" w:rsidP="00820AEF">
      <w:r w:rsidRPr="00820AEF">
        <w:t>Rabak Teaching Hospital may remain partially operational during implementation of the Works.</w:t>
      </w:r>
    </w:p>
    <w:p w14:paraId="5C463FDD" w14:textId="77777777" w:rsidR="00820AEF" w:rsidRPr="00820AEF" w:rsidRDefault="00820AEF" w:rsidP="00820AEF">
      <w:r w:rsidRPr="00820AEF">
        <w:t>The Contractor shall:</w:t>
      </w:r>
    </w:p>
    <w:p w14:paraId="0E0CDB34" w14:textId="77777777" w:rsidR="00820AEF" w:rsidRPr="00820AEF" w:rsidRDefault="00820AEF" w:rsidP="00820AEF">
      <w:r w:rsidRPr="00820AEF">
        <w:t>• Coordinate all activities with hospital management and the Engineer.</w:t>
      </w:r>
      <w:r w:rsidRPr="00820AEF">
        <w:br/>
        <w:t>• Maintain uninterrupted emergency access routes at all times.</w:t>
      </w:r>
      <w:r w:rsidRPr="00820AEF">
        <w:br/>
        <w:t>• Prevent disruption of critical healthcare services.</w:t>
      </w:r>
      <w:r w:rsidRPr="00820AEF">
        <w:br/>
        <w:t>• Protect existing utilities and services.</w:t>
      </w:r>
      <w:r w:rsidRPr="00820AEF">
        <w:br/>
        <w:t>• Implement construction phasing where necessary.</w:t>
      </w:r>
      <w:r w:rsidRPr="00820AEF">
        <w:br/>
        <w:t>• Isolate construction activities from operational healthcare areas.</w:t>
      </w:r>
      <w:r w:rsidRPr="00820AEF">
        <w:br/>
        <w:t>• Protect patients, visitors, staff, medical equipment, and hospital assets.</w:t>
      </w:r>
      <w:r w:rsidRPr="00820AEF">
        <w:br/>
        <w:t>• Provide temporary services where interruption of existing systems is unavoidable and approved.</w:t>
      </w:r>
      <w:r w:rsidRPr="00820AEF">
        <w:br/>
        <w:t>• Repair any damage caused by construction operations at no additional cost.</w:t>
      </w:r>
    </w:p>
    <w:p w14:paraId="1E420C2B" w14:textId="77777777" w:rsidR="00820AEF" w:rsidRPr="00820AEF" w:rsidRDefault="00820AEF" w:rsidP="00820AEF">
      <w:pPr>
        <w:rPr>
          <w:b/>
          <w:bCs/>
        </w:rPr>
      </w:pPr>
      <w:r w:rsidRPr="00820AEF">
        <w:rPr>
          <w:b/>
          <w:bCs/>
        </w:rPr>
        <w:t>3. Detailed Scope of Works</w:t>
      </w:r>
    </w:p>
    <w:p w14:paraId="66D9A2E3" w14:textId="77777777" w:rsidR="00820AEF" w:rsidRPr="00820AEF" w:rsidRDefault="00820AEF" w:rsidP="00820AEF">
      <w:pPr>
        <w:rPr>
          <w:b/>
          <w:bCs/>
        </w:rPr>
      </w:pPr>
      <w:r w:rsidRPr="00820AEF">
        <w:rPr>
          <w:b/>
          <w:bCs/>
        </w:rPr>
        <w:t>3.1 Demolition and Preparatory Works</w:t>
      </w:r>
    </w:p>
    <w:p w14:paraId="464AD36E" w14:textId="77777777" w:rsidR="00820AEF" w:rsidRPr="00820AEF" w:rsidRDefault="00820AEF" w:rsidP="00820AEF">
      <w:r w:rsidRPr="00820AEF">
        <w:t>The Contractor shall execute all demolition, removal, dismantling, and preparatory works required for the rehabilitation activities.</w:t>
      </w:r>
    </w:p>
    <w:p w14:paraId="3F9DEB31" w14:textId="77777777" w:rsidR="00820AEF" w:rsidRPr="00820AEF" w:rsidRDefault="00820AEF" w:rsidP="00820AEF">
      <w:r w:rsidRPr="00820AEF">
        <w:t>The Works shall include:</w:t>
      </w:r>
    </w:p>
    <w:p w14:paraId="2854948A" w14:textId="77777777" w:rsidR="00820AEF" w:rsidRPr="00820AEF" w:rsidRDefault="00820AEF" w:rsidP="00820AEF">
      <w:r w:rsidRPr="00820AEF">
        <w:t>• Removal of deteriorated plaster and wall finishes.</w:t>
      </w:r>
      <w:r w:rsidRPr="00820AEF">
        <w:br/>
        <w:t>• Removal of damaged floor finishes and tiles.</w:t>
      </w:r>
      <w:r w:rsidRPr="00820AEF">
        <w:br/>
        <w:t>• Removal of damaged ceilings.</w:t>
      </w:r>
      <w:r w:rsidRPr="00820AEF">
        <w:br/>
        <w:t>• Removal of damaged doors, windows, and associated accessories.</w:t>
      </w:r>
      <w:r w:rsidRPr="00820AEF">
        <w:br/>
        <w:t>• Removal of deteriorated roofing components.</w:t>
      </w:r>
      <w:r w:rsidRPr="00820AEF">
        <w:br/>
        <w:t>• Removal of defective plumbing fixtures and pipework.</w:t>
      </w:r>
      <w:r w:rsidRPr="00820AEF">
        <w:br/>
        <w:t>• Removal of damaged electrical accessories and installations.</w:t>
      </w:r>
      <w:r w:rsidRPr="00820AEF">
        <w:br/>
        <w:t>• Removal of unsuitable materials identified during implementation.</w:t>
      </w:r>
      <w:r w:rsidRPr="00820AEF">
        <w:br/>
        <w:t>• Cleaning and preparation of surfaces for rehabilitation works.</w:t>
      </w:r>
      <w:r w:rsidRPr="00820AEF">
        <w:br/>
        <w:t>• Transportation and disposal of debris to approved disposal locations.</w:t>
      </w:r>
    </w:p>
    <w:p w14:paraId="4FD32E86" w14:textId="77777777" w:rsidR="00820AEF" w:rsidRPr="00820AEF" w:rsidRDefault="00820AEF" w:rsidP="00820AEF">
      <w:r w:rsidRPr="00820AEF">
        <w:lastRenderedPageBreak/>
        <w:t>The Contractor shall protect all structures, utilities, and components designated to remain.</w:t>
      </w:r>
    </w:p>
    <w:p w14:paraId="73ACB3F3" w14:textId="77777777" w:rsidR="00820AEF" w:rsidRPr="00820AEF" w:rsidRDefault="00820AEF" w:rsidP="00820AEF">
      <w:pPr>
        <w:rPr>
          <w:b/>
          <w:bCs/>
        </w:rPr>
      </w:pPr>
      <w:r w:rsidRPr="00820AEF">
        <w:rPr>
          <w:b/>
          <w:bCs/>
        </w:rPr>
        <w:t>3.2 Building Rehabilitation Works</w:t>
      </w:r>
    </w:p>
    <w:p w14:paraId="43807959" w14:textId="77777777" w:rsidR="00820AEF" w:rsidRPr="00820AEF" w:rsidRDefault="00820AEF" w:rsidP="00820AEF">
      <w:r w:rsidRPr="00820AEF">
        <w:t>The Contractor shall rehabilitate, repair, and upgrade the hospital departments and facilities included in the Bill of Quantities.</w:t>
      </w:r>
    </w:p>
    <w:p w14:paraId="32BC1FC7" w14:textId="77777777" w:rsidR="00820AEF" w:rsidRPr="00820AEF" w:rsidRDefault="00820AEF" w:rsidP="00820AEF">
      <w:r w:rsidRPr="00820AEF">
        <w:t>The rehabilitation scope shall include, but not be limited to:</w:t>
      </w:r>
    </w:p>
    <w:p w14:paraId="761BE3F7" w14:textId="77777777" w:rsidR="00820AEF" w:rsidRPr="00820AEF" w:rsidRDefault="00820AEF" w:rsidP="00820AEF">
      <w:r w:rsidRPr="00820AEF">
        <w:t>• Emergency and Accident Complex.</w:t>
      </w:r>
      <w:r w:rsidRPr="00820AEF">
        <w:br/>
        <w:t>• Intensive Care Unit (ICU).</w:t>
      </w:r>
      <w:r w:rsidRPr="00820AEF">
        <w:br/>
        <w:t>• Mini ICU.</w:t>
      </w:r>
      <w:r w:rsidRPr="00820AEF">
        <w:br/>
        <w:t>• Operation Rooms.</w:t>
      </w:r>
      <w:r w:rsidRPr="00820AEF">
        <w:br/>
        <w:t>• Surgical Complex.</w:t>
      </w:r>
      <w:r w:rsidRPr="00820AEF">
        <w:br/>
        <w:t>• Children's Wards.</w:t>
      </w:r>
      <w:r w:rsidRPr="00820AEF">
        <w:br/>
        <w:t>• Nutrition Department.</w:t>
      </w:r>
      <w:r w:rsidRPr="00820AEF">
        <w:br/>
        <w:t>• Orthopedic Ward.</w:t>
      </w:r>
      <w:r w:rsidRPr="00820AEF">
        <w:br/>
        <w:t>• Internal Medicine Wards.</w:t>
      </w:r>
      <w:r w:rsidRPr="00820AEF">
        <w:br/>
        <w:t>• Female Surgical Ward.</w:t>
      </w:r>
      <w:r w:rsidRPr="00820AEF">
        <w:br/>
        <w:t>• Blood Bank.</w:t>
      </w:r>
      <w:r w:rsidRPr="00820AEF">
        <w:br/>
        <w:t>• X-Ray Department.</w:t>
      </w:r>
      <w:r w:rsidRPr="00820AEF">
        <w:br/>
        <w:t>• Statistics Offices.</w:t>
      </w:r>
      <w:r w:rsidRPr="00820AEF">
        <w:br/>
        <w:t>• Reception Areas.</w:t>
      </w:r>
      <w:r w:rsidRPr="00820AEF">
        <w:br/>
        <w:t>• Nursing Rooms.</w:t>
      </w:r>
      <w:r w:rsidRPr="00820AEF">
        <w:br/>
        <w:t>• Doctors' Accommodation.</w:t>
      </w:r>
      <w:r w:rsidRPr="00820AEF">
        <w:br/>
        <w:t>• Associated support facilities.</w:t>
      </w:r>
    </w:p>
    <w:p w14:paraId="2705704B" w14:textId="77777777" w:rsidR="00820AEF" w:rsidRPr="00820AEF" w:rsidRDefault="00820AEF" w:rsidP="00820AEF">
      <w:r w:rsidRPr="00820AEF">
        <w:t>Structural rehabilitation works shall include:</w:t>
      </w:r>
    </w:p>
    <w:p w14:paraId="16B1C6F0" w14:textId="77777777" w:rsidR="00820AEF" w:rsidRPr="00820AEF" w:rsidRDefault="00820AEF" w:rsidP="00820AEF">
      <w:r w:rsidRPr="00820AEF">
        <w:t>• Repair of reinforced concrete elements.</w:t>
      </w:r>
      <w:r w:rsidRPr="00820AEF">
        <w:br/>
        <w:t>• Structural crack repairs and treatment.</w:t>
      </w:r>
      <w:r w:rsidRPr="00820AEF">
        <w:br/>
        <w:t>• Localized concrete rehabilitation.</w:t>
      </w:r>
      <w:r w:rsidRPr="00820AEF">
        <w:br/>
        <w:t>• Reconstruction of damaged concrete elements where required.</w:t>
      </w:r>
      <w:r w:rsidRPr="00820AEF">
        <w:br/>
        <w:t>• Construction of new reinforced concrete works identified in the BOQ.</w:t>
      </w:r>
      <w:r w:rsidRPr="00820AEF">
        <w:br/>
        <w:t>• Reinforcement steel works.</w:t>
      </w:r>
      <w:r w:rsidRPr="00820AEF">
        <w:br/>
        <w:t>• Formwork, casting, curing, and testing.</w:t>
      </w:r>
    </w:p>
    <w:p w14:paraId="3D29A8EC" w14:textId="77777777" w:rsidR="00820AEF" w:rsidRPr="00820AEF" w:rsidRDefault="00820AEF" w:rsidP="00820AEF">
      <w:r w:rsidRPr="00820AEF">
        <w:t>Masonry works shall include:</w:t>
      </w:r>
    </w:p>
    <w:p w14:paraId="0242475F" w14:textId="77777777" w:rsidR="00820AEF" w:rsidRPr="00820AEF" w:rsidRDefault="00820AEF" w:rsidP="00820AEF">
      <w:r w:rsidRPr="00820AEF">
        <w:t>• Construction of new masonry walls.</w:t>
      </w:r>
      <w:r w:rsidRPr="00820AEF">
        <w:br/>
        <w:t>• Repair and replacement of damaged masonry.</w:t>
      </w:r>
      <w:r w:rsidRPr="00820AEF">
        <w:br/>
      </w:r>
      <w:r w:rsidRPr="00820AEF">
        <w:lastRenderedPageBreak/>
        <w:t>• Modifications to openings and partitions.</w:t>
      </w:r>
      <w:r w:rsidRPr="00820AEF">
        <w:br/>
        <w:t>• Blockwork and brickwork repairs.</w:t>
      </w:r>
      <w:r w:rsidRPr="00820AEF">
        <w:br/>
        <w:t>• Associated making good works.</w:t>
      </w:r>
    </w:p>
    <w:p w14:paraId="43B8AEA0" w14:textId="77777777" w:rsidR="00820AEF" w:rsidRPr="00820AEF" w:rsidRDefault="00820AEF" w:rsidP="00820AEF">
      <w:pPr>
        <w:rPr>
          <w:b/>
          <w:bCs/>
        </w:rPr>
      </w:pPr>
      <w:r w:rsidRPr="00820AEF">
        <w:rPr>
          <w:b/>
          <w:bCs/>
        </w:rPr>
        <w:t>3.3 Architectural Finishes</w:t>
      </w:r>
    </w:p>
    <w:p w14:paraId="1F1002ED" w14:textId="77777777" w:rsidR="00820AEF" w:rsidRPr="00820AEF" w:rsidRDefault="00820AEF" w:rsidP="00820AEF">
      <w:r w:rsidRPr="00820AEF">
        <w:t>The Contractor shall execute all architectural finishing works required under the Contract.</w:t>
      </w:r>
    </w:p>
    <w:p w14:paraId="444CFD90" w14:textId="77777777" w:rsidR="00820AEF" w:rsidRPr="00820AEF" w:rsidRDefault="00820AEF" w:rsidP="00820AEF">
      <w:pPr>
        <w:rPr>
          <w:b/>
          <w:bCs/>
        </w:rPr>
      </w:pPr>
      <w:r w:rsidRPr="00820AEF">
        <w:rPr>
          <w:b/>
          <w:bCs/>
        </w:rPr>
        <w:t>Plastering Works</w:t>
      </w:r>
    </w:p>
    <w:p w14:paraId="58A85162" w14:textId="77777777" w:rsidR="00820AEF" w:rsidRPr="00820AEF" w:rsidRDefault="00820AEF" w:rsidP="00820AEF">
      <w:r w:rsidRPr="00820AEF">
        <w:t>The Works shall include:</w:t>
      </w:r>
    </w:p>
    <w:p w14:paraId="4C46EECC" w14:textId="77777777" w:rsidR="00820AEF" w:rsidRPr="00820AEF" w:rsidRDefault="00820AEF" w:rsidP="00820AEF">
      <w:r w:rsidRPr="00820AEF">
        <w:t>• Internal plastering.</w:t>
      </w:r>
      <w:r w:rsidRPr="00820AEF">
        <w:br/>
        <w:t>• External plastering.</w:t>
      </w:r>
      <w:r w:rsidRPr="00820AEF">
        <w:br/>
        <w:t>• Repair of damaged plaster surfaces.</w:t>
      </w:r>
      <w:r w:rsidRPr="00820AEF">
        <w:br/>
        <w:t>• Crack treatment and repairs.</w:t>
      </w:r>
      <w:r w:rsidRPr="00820AEF">
        <w:br/>
        <w:t>• Surface levelling and preparation.</w:t>
      </w:r>
    </w:p>
    <w:p w14:paraId="5843EBEA" w14:textId="77777777" w:rsidR="00820AEF" w:rsidRPr="00820AEF" w:rsidRDefault="00820AEF" w:rsidP="00820AEF">
      <w:pPr>
        <w:rPr>
          <w:b/>
          <w:bCs/>
        </w:rPr>
      </w:pPr>
      <w:r w:rsidRPr="00820AEF">
        <w:rPr>
          <w:b/>
          <w:bCs/>
        </w:rPr>
        <w:t>Floor Finishes</w:t>
      </w:r>
    </w:p>
    <w:p w14:paraId="40BE47C0" w14:textId="77777777" w:rsidR="00820AEF" w:rsidRPr="00820AEF" w:rsidRDefault="00820AEF" w:rsidP="00820AEF">
      <w:r w:rsidRPr="00820AEF">
        <w:t>The Works shall include:</w:t>
      </w:r>
    </w:p>
    <w:p w14:paraId="5ED35F20" w14:textId="77777777" w:rsidR="00820AEF" w:rsidRPr="00820AEF" w:rsidRDefault="00820AEF" w:rsidP="00820AEF">
      <w:r w:rsidRPr="00820AEF">
        <w:t>• Porcelain floor tiles.</w:t>
      </w:r>
      <w:r w:rsidRPr="00820AEF">
        <w:br/>
        <w:t>• Ceramic floor tiles.</w:t>
      </w:r>
      <w:r w:rsidRPr="00820AEF">
        <w:br/>
        <w:t>• Cement screeds.</w:t>
      </w:r>
      <w:r w:rsidRPr="00820AEF">
        <w:br/>
        <w:t>• Epoxy flooring in designated healthcare areas.</w:t>
      </w:r>
      <w:r w:rsidRPr="00820AEF">
        <w:br/>
        <w:t>• Surface preparation, grouting, and finishing works.</w:t>
      </w:r>
    </w:p>
    <w:p w14:paraId="6DF52850" w14:textId="77777777" w:rsidR="00820AEF" w:rsidRPr="00820AEF" w:rsidRDefault="00820AEF" w:rsidP="00820AEF">
      <w:pPr>
        <w:rPr>
          <w:b/>
          <w:bCs/>
        </w:rPr>
      </w:pPr>
      <w:r w:rsidRPr="00820AEF">
        <w:rPr>
          <w:b/>
          <w:bCs/>
        </w:rPr>
        <w:t>Wall Finishes</w:t>
      </w:r>
    </w:p>
    <w:p w14:paraId="71186F29" w14:textId="77777777" w:rsidR="00820AEF" w:rsidRPr="00820AEF" w:rsidRDefault="00820AEF" w:rsidP="00820AEF">
      <w:r w:rsidRPr="00820AEF">
        <w:t>The Works shall include:</w:t>
      </w:r>
    </w:p>
    <w:p w14:paraId="516D5986" w14:textId="77777777" w:rsidR="00820AEF" w:rsidRPr="00820AEF" w:rsidRDefault="00820AEF" w:rsidP="00820AEF">
      <w:r w:rsidRPr="00820AEF">
        <w:t>• Ceramic wall tiling.</w:t>
      </w:r>
      <w:r w:rsidRPr="00820AEF">
        <w:br/>
        <w:t>• Internal wall finishes.</w:t>
      </w:r>
      <w:r w:rsidRPr="00820AEF">
        <w:br/>
        <w:t>• Wall surface rehabilitation.</w:t>
      </w:r>
      <w:r w:rsidRPr="00820AEF">
        <w:br/>
        <w:t>• Preparation of surfaces prior to finishing.</w:t>
      </w:r>
    </w:p>
    <w:p w14:paraId="6B105D97" w14:textId="77777777" w:rsidR="00820AEF" w:rsidRPr="00820AEF" w:rsidRDefault="00820AEF" w:rsidP="00820AEF">
      <w:pPr>
        <w:rPr>
          <w:b/>
          <w:bCs/>
        </w:rPr>
      </w:pPr>
      <w:r w:rsidRPr="00820AEF">
        <w:rPr>
          <w:b/>
          <w:bCs/>
        </w:rPr>
        <w:t>Ceiling Works</w:t>
      </w:r>
    </w:p>
    <w:p w14:paraId="6DE369FB" w14:textId="77777777" w:rsidR="00820AEF" w:rsidRPr="00820AEF" w:rsidRDefault="00820AEF" w:rsidP="00820AEF">
      <w:r w:rsidRPr="00820AEF">
        <w:t>The Works shall include:</w:t>
      </w:r>
    </w:p>
    <w:p w14:paraId="4865B366" w14:textId="77777777" w:rsidR="00820AEF" w:rsidRPr="00820AEF" w:rsidRDefault="00820AEF" w:rsidP="00820AEF">
      <w:r w:rsidRPr="00820AEF">
        <w:t>• Gypsum-board false ceilings.</w:t>
      </w:r>
      <w:r w:rsidRPr="00820AEF">
        <w:br/>
        <w:t>• Ceiling framing and suspension systems.</w:t>
      </w:r>
      <w:r w:rsidRPr="00820AEF">
        <w:br/>
        <w:t>• Replacement of damaged ceiling elements.</w:t>
      </w:r>
      <w:r w:rsidRPr="00820AEF">
        <w:br/>
        <w:t>• Ceiling finishing works.</w:t>
      </w:r>
    </w:p>
    <w:p w14:paraId="00A03B95" w14:textId="77777777" w:rsidR="00820AEF" w:rsidRPr="00820AEF" w:rsidRDefault="00820AEF" w:rsidP="00820AEF">
      <w:pPr>
        <w:rPr>
          <w:b/>
          <w:bCs/>
        </w:rPr>
      </w:pPr>
      <w:r w:rsidRPr="00820AEF">
        <w:rPr>
          <w:b/>
          <w:bCs/>
        </w:rPr>
        <w:lastRenderedPageBreak/>
        <w:t>Painting Works</w:t>
      </w:r>
    </w:p>
    <w:p w14:paraId="1E1A6958" w14:textId="77777777" w:rsidR="00820AEF" w:rsidRPr="00820AEF" w:rsidRDefault="00820AEF" w:rsidP="00820AEF">
      <w:r w:rsidRPr="00820AEF">
        <w:t>The Contractor shall execute:</w:t>
      </w:r>
    </w:p>
    <w:p w14:paraId="764820DF" w14:textId="77777777" w:rsidR="00820AEF" w:rsidRPr="00820AEF" w:rsidRDefault="00820AEF" w:rsidP="00820AEF">
      <w:r w:rsidRPr="00820AEF">
        <w:t>• Internal emulsion painting.</w:t>
      </w:r>
      <w:r w:rsidRPr="00820AEF">
        <w:br/>
        <w:t>• External weather-resistant painting.</w:t>
      </w:r>
      <w:r w:rsidRPr="00820AEF">
        <w:br/>
        <w:t>• Surface preparation.</w:t>
      </w:r>
      <w:r w:rsidRPr="00820AEF">
        <w:br/>
        <w:t>• Primers, undercoats, and finishing coats.</w:t>
      </w:r>
      <w:r w:rsidRPr="00820AEF">
        <w:br/>
        <w:t>• Repainting of rehabilitated surfaces.</w:t>
      </w:r>
    </w:p>
    <w:p w14:paraId="4821F06D" w14:textId="77777777" w:rsidR="00820AEF" w:rsidRPr="00820AEF" w:rsidRDefault="00820AEF" w:rsidP="00820AEF">
      <w:r w:rsidRPr="00820AEF">
        <w:t>All painting systems shall be suitable for healthcare facilities and routine cleaning requirements.</w:t>
      </w:r>
    </w:p>
    <w:p w14:paraId="59116CEC" w14:textId="77777777" w:rsidR="00820AEF" w:rsidRPr="00820AEF" w:rsidRDefault="00820AEF" w:rsidP="00820AEF">
      <w:pPr>
        <w:rPr>
          <w:b/>
          <w:bCs/>
        </w:rPr>
      </w:pPr>
      <w:r w:rsidRPr="00820AEF">
        <w:rPr>
          <w:b/>
          <w:bCs/>
        </w:rPr>
        <w:t>3.4 Doors, Windows and Associated Works</w:t>
      </w:r>
    </w:p>
    <w:p w14:paraId="0C8C8616" w14:textId="77777777" w:rsidR="00820AEF" w:rsidRPr="00820AEF" w:rsidRDefault="00820AEF" w:rsidP="00820AEF">
      <w:r w:rsidRPr="00820AEF">
        <w:t>The Contractor shall supply, fabricate, install, replace, and rehabilitate all doors, windows, frames, glazing, ironmongery, and accessories included in the BOQ.</w:t>
      </w:r>
    </w:p>
    <w:p w14:paraId="0600A022" w14:textId="77777777" w:rsidR="00820AEF" w:rsidRPr="00820AEF" w:rsidRDefault="00820AEF" w:rsidP="00820AEF">
      <w:r w:rsidRPr="00820AEF">
        <w:t>The Works shall include:</w:t>
      </w:r>
    </w:p>
    <w:p w14:paraId="610BFD49" w14:textId="77777777" w:rsidR="00820AEF" w:rsidRPr="00820AEF" w:rsidRDefault="00820AEF" w:rsidP="00820AEF">
      <w:pPr>
        <w:rPr>
          <w:b/>
          <w:bCs/>
        </w:rPr>
      </w:pPr>
      <w:r w:rsidRPr="00820AEF">
        <w:rPr>
          <w:b/>
          <w:bCs/>
        </w:rPr>
        <w:t>Doors</w:t>
      </w:r>
    </w:p>
    <w:p w14:paraId="2400B78E" w14:textId="77777777" w:rsidR="00820AEF" w:rsidRPr="00820AEF" w:rsidRDefault="00820AEF" w:rsidP="00820AEF">
      <w:r w:rsidRPr="00820AEF">
        <w:t>• Metal doors.</w:t>
      </w:r>
      <w:r w:rsidRPr="00820AEF">
        <w:br/>
        <w:t>• Timber doors with MDF finishes where specified.</w:t>
      </w:r>
      <w:r w:rsidRPr="00820AEF">
        <w:br/>
        <w:t>• Service and toilet doors.</w:t>
      </w:r>
      <w:r w:rsidRPr="00820AEF">
        <w:br/>
        <w:t>• Door frames and architraves.</w:t>
      </w:r>
      <w:r w:rsidRPr="00820AEF">
        <w:br/>
        <w:t>• Locks, handles, hinges, closers, and accessories.</w:t>
      </w:r>
    </w:p>
    <w:p w14:paraId="4A8E9ADA" w14:textId="77777777" w:rsidR="00820AEF" w:rsidRPr="00820AEF" w:rsidRDefault="00820AEF" w:rsidP="00820AEF">
      <w:pPr>
        <w:rPr>
          <w:b/>
          <w:bCs/>
        </w:rPr>
      </w:pPr>
      <w:r w:rsidRPr="00820AEF">
        <w:rPr>
          <w:b/>
          <w:bCs/>
        </w:rPr>
        <w:t>Windows</w:t>
      </w:r>
    </w:p>
    <w:p w14:paraId="5BD775FC" w14:textId="77777777" w:rsidR="00820AEF" w:rsidRPr="00820AEF" w:rsidRDefault="00820AEF" w:rsidP="00820AEF">
      <w:r w:rsidRPr="00820AEF">
        <w:t>• Aluminum windows.</w:t>
      </w:r>
      <w:r w:rsidRPr="00820AEF">
        <w:br/>
        <w:t>• PVC glazed windows.</w:t>
      </w:r>
      <w:r w:rsidRPr="00820AEF">
        <w:br/>
        <w:t>• Window replacement works.</w:t>
      </w:r>
      <w:r w:rsidRPr="00820AEF">
        <w:br/>
        <w:t>• Glazing and sealants.</w:t>
      </w:r>
      <w:r w:rsidRPr="00820AEF">
        <w:br/>
        <w:t>• Frames and accessories.</w:t>
      </w:r>
    </w:p>
    <w:p w14:paraId="73D627C0" w14:textId="77777777" w:rsidR="00820AEF" w:rsidRPr="00820AEF" w:rsidRDefault="00820AEF" w:rsidP="00820AEF">
      <w:pPr>
        <w:rPr>
          <w:b/>
          <w:bCs/>
        </w:rPr>
      </w:pPr>
      <w:r w:rsidRPr="00820AEF">
        <w:rPr>
          <w:b/>
          <w:bCs/>
        </w:rPr>
        <w:t>Associated Metal Works</w:t>
      </w:r>
    </w:p>
    <w:p w14:paraId="79BFDD78" w14:textId="77777777" w:rsidR="00820AEF" w:rsidRPr="00820AEF" w:rsidRDefault="00820AEF" w:rsidP="00820AEF">
      <w:r w:rsidRPr="00820AEF">
        <w:t>• Security grilles.</w:t>
      </w:r>
      <w:r w:rsidRPr="00820AEF">
        <w:br/>
        <w:t>• Miscellaneous fabricated metal items.</w:t>
      </w:r>
      <w:r w:rsidRPr="00820AEF">
        <w:br/>
        <w:t>• Supports, brackets, and fixing systems.</w:t>
      </w:r>
    </w:p>
    <w:p w14:paraId="50A03403" w14:textId="77777777" w:rsidR="00820AEF" w:rsidRPr="00820AEF" w:rsidRDefault="00820AEF" w:rsidP="00820AEF">
      <w:pPr>
        <w:rPr>
          <w:b/>
          <w:bCs/>
        </w:rPr>
      </w:pPr>
      <w:r w:rsidRPr="00820AEF">
        <w:rPr>
          <w:b/>
          <w:bCs/>
        </w:rPr>
        <w:t>3.5 Roofing and Waterproofing Works</w:t>
      </w:r>
    </w:p>
    <w:p w14:paraId="2CF834D4" w14:textId="77777777" w:rsidR="00820AEF" w:rsidRPr="00820AEF" w:rsidRDefault="00820AEF" w:rsidP="00820AEF">
      <w:r w:rsidRPr="00820AEF">
        <w:t>The Contractor shall rehabilitate and upgrade roofing and waterproofing systems included in the Contract.</w:t>
      </w:r>
    </w:p>
    <w:p w14:paraId="490F6568" w14:textId="77777777" w:rsidR="00820AEF" w:rsidRPr="00820AEF" w:rsidRDefault="00820AEF" w:rsidP="00820AEF">
      <w:r w:rsidRPr="00820AEF">
        <w:lastRenderedPageBreak/>
        <w:t>The Works shall include:</w:t>
      </w:r>
    </w:p>
    <w:p w14:paraId="6EB2300E" w14:textId="77777777" w:rsidR="00820AEF" w:rsidRPr="00820AEF" w:rsidRDefault="00820AEF" w:rsidP="00820AEF">
      <w:r w:rsidRPr="00820AEF">
        <w:t>• Roof screeds and slope correction.</w:t>
      </w:r>
      <w:r w:rsidRPr="00820AEF">
        <w:br/>
        <w:t>• Roof waterproofing systems.</w:t>
      </w:r>
      <w:r w:rsidRPr="00820AEF">
        <w:br/>
        <w:t>• APP modified bituminous waterproof membranes.</w:t>
      </w:r>
      <w:r w:rsidRPr="00820AEF">
        <w:br/>
        <w:t>• Waterproof coatings.</w:t>
      </w:r>
      <w:r w:rsidRPr="00820AEF">
        <w:br/>
        <w:t>• Waterproofing of zinc-roof structures where specified.</w:t>
      </w:r>
      <w:r w:rsidRPr="00820AEF">
        <w:br/>
        <w:t>• Joint sealing works.</w:t>
      </w:r>
      <w:r w:rsidRPr="00820AEF">
        <w:br/>
        <w:t>• Flashings and edge protection.</w:t>
      </w:r>
      <w:r w:rsidRPr="00820AEF">
        <w:br/>
        <w:t>• Rainwater gutters and downpipes.</w:t>
      </w:r>
      <w:r w:rsidRPr="00820AEF">
        <w:br/>
        <w:t>• Roof drainage improvements.</w:t>
      </w:r>
      <w:r w:rsidRPr="00820AEF">
        <w:br/>
        <w:t>• Flood testing and correction of defects.</w:t>
      </w:r>
    </w:p>
    <w:p w14:paraId="44EA6ACB" w14:textId="77777777" w:rsidR="00820AEF" w:rsidRPr="00820AEF" w:rsidRDefault="00820AEF" w:rsidP="00820AEF">
      <w:r w:rsidRPr="00820AEF">
        <w:t>The Contractor shall ensure all completed roofing and waterproofing systems are watertight and perform satisfactorily prior to handover.</w:t>
      </w:r>
    </w:p>
    <w:p w14:paraId="700FC230" w14:textId="77777777" w:rsidR="00820AEF" w:rsidRPr="00820AEF" w:rsidRDefault="00820AEF" w:rsidP="00820AEF">
      <w:pPr>
        <w:rPr>
          <w:b/>
          <w:bCs/>
        </w:rPr>
      </w:pPr>
      <w:r w:rsidRPr="00820AEF">
        <w:rPr>
          <w:b/>
          <w:bCs/>
        </w:rPr>
        <w:t>3.6 Water Supply System Rehabilitation</w:t>
      </w:r>
    </w:p>
    <w:p w14:paraId="2799A07A" w14:textId="77777777" w:rsidR="00820AEF" w:rsidRPr="00820AEF" w:rsidRDefault="00820AEF" w:rsidP="00820AEF">
      <w:r w:rsidRPr="00820AEF">
        <w:t>The Contractor shall rehabilitate, upgrade, and extend the hospital water supply system.</w:t>
      </w:r>
    </w:p>
    <w:p w14:paraId="4BAE37AB" w14:textId="77777777" w:rsidR="00820AEF" w:rsidRPr="00820AEF" w:rsidRDefault="00820AEF" w:rsidP="00820AEF">
      <w:r w:rsidRPr="00820AEF">
        <w:t>The Works shall include:</w:t>
      </w:r>
    </w:p>
    <w:p w14:paraId="759A82AB" w14:textId="77777777" w:rsidR="00820AEF" w:rsidRPr="00820AEF" w:rsidRDefault="00820AEF" w:rsidP="00820AEF">
      <w:pPr>
        <w:rPr>
          <w:b/>
          <w:bCs/>
        </w:rPr>
      </w:pPr>
      <w:r w:rsidRPr="00820AEF">
        <w:rPr>
          <w:b/>
          <w:bCs/>
        </w:rPr>
        <w:t>Water Storage Facilities</w:t>
      </w:r>
    </w:p>
    <w:p w14:paraId="4393DB5F" w14:textId="77777777" w:rsidR="00820AEF" w:rsidRPr="00820AEF" w:rsidRDefault="00820AEF" w:rsidP="00820AEF">
      <w:r w:rsidRPr="00820AEF">
        <w:t>• Construction of underground reinforced concrete water storage tanks.</w:t>
      </w:r>
      <w:r w:rsidRPr="00820AEF">
        <w:br/>
        <w:t>• Supply and installation of polyethylene water storage tanks.</w:t>
      </w:r>
      <w:r w:rsidRPr="00820AEF">
        <w:br/>
        <w:t>• Tank supports and accessories.</w:t>
      </w:r>
      <w:r w:rsidRPr="00820AEF">
        <w:br/>
        <w:t>• Connections, fittings, and control valves.</w:t>
      </w:r>
    </w:p>
    <w:p w14:paraId="1A53B217" w14:textId="77777777" w:rsidR="00820AEF" w:rsidRPr="00820AEF" w:rsidRDefault="00820AEF" w:rsidP="00820AEF">
      <w:pPr>
        <w:rPr>
          <w:b/>
          <w:bCs/>
        </w:rPr>
      </w:pPr>
      <w:r w:rsidRPr="00820AEF">
        <w:rPr>
          <w:b/>
          <w:bCs/>
        </w:rPr>
        <w:t>Water Distribution Networks</w:t>
      </w:r>
    </w:p>
    <w:p w14:paraId="17E3E962" w14:textId="77777777" w:rsidR="00820AEF" w:rsidRPr="00820AEF" w:rsidRDefault="00820AEF" w:rsidP="00820AEF">
      <w:r w:rsidRPr="00820AEF">
        <w:t>• HDPE water supply pipelines.</w:t>
      </w:r>
      <w:r w:rsidRPr="00820AEF">
        <w:br/>
        <w:t>• PPR internal water distribution networks.</w:t>
      </w:r>
      <w:r w:rsidRPr="00820AEF">
        <w:br/>
        <w:t>• Valves and fittings.</w:t>
      </w:r>
      <w:r w:rsidRPr="00820AEF">
        <w:br/>
        <w:t>• Pipe supports and accessories.</w:t>
      </w:r>
      <w:r w:rsidRPr="00820AEF">
        <w:br/>
        <w:t>• Connections to buildings and departments.</w:t>
      </w:r>
    </w:p>
    <w:p w14:paraId="1D7D23F4" w14:textId="77777777" w:rsidR="00820AEF" w:rsidRPr="00820AEF" w:rsidRDefault="00820AEF" w:rsidP="00820AEF">
      <w:pPr>
        <w:rPr>
          <w:b/>
          <w:bCs/>
        </w:rPr>
      </w:pPr>
      <w:r w:rsidRPr="00820AEF">
        <w:rPr>
          <w:b/>
          <w:bCs/>
        </w:rPr>
        <w:t>Pumping Systems</w:t>
      </w:r>
    </w:p>
    <w:p w14:paraId="64D908D4" w14:textId="77777777" w:rsidR="00820AEF" w:rsidRPr="00820AEF" w:rsidRDefault="00820AEF" w:rsidP="00820AEF">
      <w:r w:rsidRPr="00820AEF">
        <w:t>• Booster pumps.</w:t>
      </w:r>
      <w:r w:rsidRPr="00820AEF">
        <w:br/>
        <w:t>• Distribution pumps.</w:t>
      </w:r>
      <w:r w:rsidRPr="00820AEF">
        <w:br/>
        <w:t>• Pump control equipment.</w:t>
      </w:r>
      <w:r w:rsidRPr="00820AEF">
        <w:br/>
      </w:r>
      <w:r w:rsidRPr="00820AEF">
        <w:lastRenderedPageBreak/>
        <w:t>• Electrical connections.</w:t>
      </w:r>
      <w:r w:rsidRPr="00820AEF">
        <w:br/>
        <w:t>• Testing and commissioning.</w:t>
      </w:r>
    </w:p>
    <w:p w14:paraId="753487E7" w14:textId="77777777" w:rsidR="00820AEF" w:rsidRPr="00820AEF" w:rsidRDefault="00820AEF" w:rsidP="00820AEF">
      <w:pPr>
        <w:rPr>
          <w:b/>
          <w:bCs/>
        </w:rPr>
      </w:pPr>
      <w:r w:rsidRPr="00820AEF">
        <w:rPr>
          <w:b/>
          <w:bCs/>
        </w:rPr>
        <w:t>Internal Plumbing Systems</w:t>
      </w:r>
    </w:p>
    <w:p w14:paraId="7B4E8F6B" w14:textId="77777777" w:rsidR="00820AEF" w:rsidRPr="00820AEF" w:rsidRDefault="00820AEF" w:rsidP="00820AEF">
      <w:r w:rsidRPr="00820AEF">
        <w:t>• Water distribution piping.</w:t>
      </w:r>
      <w:r w:rsidRPr="00820AEF">
        <w:br/>
        <w:t>• Plumbing fittings.</w:t>
      </w:r>
      <w:r w:rsidRPr="00820AEF">
        <w:br/>
        <w:t>• Faucets and accessories.</w:t>
      </w:r>
      <w:r w:rsidRPr="00820AEF">
        <w:br/>
        <w:t>• Connections to fixtures.</w:t>
      </w:r>
      <w:r w:rsidRPr="00820AEF">
        <w:br/>
        <w:t>• System flushing and testing.</w:t>
      </w:r>
    </w:p>
    <w:p w14:paraId="0FE0E84C" w14:textId="77777777" w:rsidR="00820AEF" w:rsidRPr="00820AEF" w:rsidRDefault="00820AEF" w:rsidP="00820AEF">
      <w:pPr>
        <w:rPr>
          <w:b/>
          <w:bCs/>
        </w:rPr>
      </w:pPr>
      <w:r w:rsidRPr="00820AEF">
        <w:rPr>
          <w:b/>
          <w:bCs/>
        </w:rPr>
        <w:t>3.7 Sanitary Sewerage and Drainage Works</w:t>
      </w:r>
    </w:p>
    <w:p w14:paraId="423C58CB" w14:textId="77777777" w:rsidR="00820AEF" w:rsidRPr="00820AEF" w:rsidRDefault="00820AEF" w:rsidP="00820AEF">
      <w:r w:rsidRPr="00820AEF">
        <w:t>The Contractor shall rehabilitate and construct sanitary sewerage and drainage systems serving the hospital.</w:t>
      </w:r>
    </w:p>
    <w:p w14:paraId="20272B88" w14:textId="77777777" w:rsidR="00820AEF" w:rsidRPr="00820AEF" w:rsidRDefault="00820AEF" w:rsidP="00820AEF">
      <w:pPr>
        <w:rPr>
          <w:b/>
          <w:bCs/>
        </w:rPr>
      </w:pPr>
      <w:r w:rsidRPr="00820AEF">
        <w:rPr>
          <w:b/>
          <w:bCs/>
        </w:rPr>
        <w:t>Sanitary Sewerage Networks</w:t>
      </w:r>
    </w:p>
    <w:p w14:paraId="19BDB456" w14:textId="77777777" w:rsidR="00820AEF" w:rsidRPr="00820AEF" w:rsidRDefault="00820AEF" w:rsidP="00820AEF">
      <w:r w:rsidRPr="00820AEF">
        <w:t>The Works shall include:</w:t>
      </w:r>
    </w:p>
    <w:p w14:paraId="1DBBF600" w14:textId="77777777" w:rsidR="00820AEF" w:rsidRPr="00820AEF" w:rsidRDefault="00820AEF" w:rsidP="00820AEF">
      <w:r w:rsidRPr="00820AEF">
        <w:t>• Internal sanitary drainage pipework.</w:t>
      </w:r>
      <w:r w:rsidRPr="00820AEF">
        <w:br/>
        <w:t>• External sewerage pipework.</w:t>
      </w:r>
      <w:r w:rsidRPr="00820AEF">
        <w:br/>
        <w:t>• Inspection points.</w:t>
      </w:r>
      <w:r w:rsidRPr="00820AEF">
        <w:br/>
        <w:t>• Vent systems.</w:t>
      </w:r>
      <w:r w:rsidRPr="00820AEF">
        <w:br/>
        <w:t>• Drainage fittings and accessories.</w:t>
      </w:r>
    </w:p>
    <w:p w14:paraId="4ED91EAA" w14:textId="77777777" w:rsidR="00820AEF" w:rsidRPr="00820AEF" w:rsidRDefault="00820AEF" w:rsidP="00820AEF">
      <w:pPr>
        <w:rPr>
          <w:b/>
          <w:bCs/>
        </w:rPr>
      </w:pPr>
      <w:r w:rsidRPr="00820AEF">
        <w:rPr>
          <w:b/>
          <w:bCs/>
        </w:rPr>
        <w:t>Septic Tank Works</w:t>
      </w:r>
    </w:p>
    <w:p w14:paraId="7A7A303A" w14:textId="77777777" w:rsidR="00820AEF" w:rsidRPr="00820AEF" w:rsidRDefault="00820AEF" w:rsidP="00820AEF">
      <w:r w:rsidRPr="00820AEF">
        <w:t>The Works shall include:</w:t>
      </w:r>
    </w:p>
    <w:p w14:paraId="3C99246C" w14:textId="77777777" w:rsidR="00820AEF" w:rsidRPr="00820AEF" w:rsidRDefault="00820AEF" w:rsidP="00820AEF">
      <w:r w:rsidRPr="00820AEF">
        <w:t>• Rehabilitation of existing septic tanks.</w:t>
      </w:r>
      <w:r w:rsidRPr="00820AEF">
        <w:br/>
        <w:t>• Construction of new reinforced concrete septic tanks.</w:t>
      </w:r>
      <w:r w:rsidRPr="00820AEF">
        <w:br/>
        <w:t>• Internal partitions.</w:t>
      </w:r>
      <w:r w:rsidRPr="00820AEF">
        <w:br/>
        <w:t>• Covers and access hatches.</w:t>
      </w:r>
      <w:r w:rsidRPr="00820AEF">
        <w:br/>
        <w:t>• Waterproofing works.</w:t>
      </w:r>
      <w:r w:rsidRPr="00820AEF">
        <w:br/>
        <w:t>• Ventilation systems.</w:t>
      </w:r>
      <w:r w:rsidRPr="00820AEF">
        <w:br/>
        <w:t>• Pipe connections and testing.</w:t>
      </w:r>
    </w:p>
    <w:p w14:paraId="5A1706BE" w14:textId="77777777" w:rsidR="00820AEF" w:rsidRPr="00820AEF" w:rsidRDefault="00820AEF" w:rsidP="00820AEF">
      <w:pPr>
        <w:rPr>
          <w:b/>
          <w:bCs/>
        </w:rPr>
      </w:pPr>
      <w:r w:rsidRPr="00820AEF">
        <w:rPr>
          <w:b/>
          <w:bCs/>
        </w:rPr>
        <w:t>Sewage Disposal Wells</w:t>
      </w:r>
    </w:p>
    <w:p w14:paraId="406A9A1D" w14:textId="77777777" w:rsidR="00820AEF" w:rsidRPr="00820AEF" w:rsidRDefault="00820AEF" w:rsidP="00820AEF">
      <w:r w:rsidRPr="00820AEF">
        <w:t>The Contractor shall construct new sewage disposal wells where included in the BOQ, including:</w:t>
      </w:r>
    </w:p>
    <w:p w14:paraId="54A72460" w14:textId="77777777" w:rsidR="00820AEF" w:rsidRPr="00820AEF" w:rsidRDefault="00820AEF" w:rsidP="00820AEF">
      <w:r w:rsidRPr="00820AEF">
        <w:t>• Excavation.</w:t>
      </w:r>
      <w:r w:rsidRPr="00820AEF">
        <w:br/>
        <w:t>• Lining systems.</w:t>
      </w:r>
      <w:r w:rsidRPr="00820AEF">
        <w:br/>
      </w:r>
      <w:r w:rsidRPr="00820AEF">
        <w:lastRenderedPageBreak/>
        <w:t>• Covers and access arrangements.</w:t>
      </w:r>
      <w:r w:rsidRPr="00820AEF">
        <w:br/>
        <w:t>• Associated civil works.</w:t>
      </w:r>
    </w:p>
    <w:p w14:paraId="2B2B488C" w14:textId="77777777" w:rsidR="00820AEF" w:rsidRPr="00820AEF" w:rsidRDefault="00820AEF" w:rsidP="00820AEF">
      <w:pPr>
        <w:rPr>
          <w:b/>
          <w:bCs/>
        </w:rPr>
      </w:pPr>
      <w:r w:rsidRPr="00820AEF">
        <w:rPr>
          <w:b/>
          <w:bCs/>
        </w:rPr>
        <w:t>Sewer Structures</w:t>
      </w:r>
    </w:p>
    <w:p w14:paraId="368AFC40" w14:textId="77777777" w:rsidR="00820AEF" w:rsidRPr="00820AEF" w:rsidRDefault="00820AEF" w:rsidP="00820AEF">
      <w:r w:rsidRPr="00820AEF">
        <w:t>The Works shall include:</w:t>
      </w:r>
    </w:p>
    <w:p w14:paraId="0CFBF17B" w14:textId="77777777" w:rsidR="00820AEF" w:rsidRPr="00820AEF" w:rsidRDefault="00820AEF" w:rsidP="00820AEF">
      <w:r w:rsidRPr="00820AEF">
        <w:t>• Manholes.</w:t>
      </w:r>
      <w:r w:rsidRPr="00820AEF">
        <w:br/>
        <w:t>• Inspection chambers.</w:t>
      </w:r>
      <w:r w:rsidRPr="00820AEF">
        <w:br/>
        <w:t>• Gully traps.</w:t>
      </w:r>
      <w:r w:rsidRPr="00820AEF">
        <w:br/>
        <w:t>• Concrete covers and frames.</w:t>
      </w:r>
      <w:r w:rsidRPr="00820AEF">
        <w:br/>
        <w:t>• Cleaning and rehabilitation of existing sewer structures.</w:t>
      </w:r>
    </w:p>
    <w:p w14:paraId="386BA113" w14:textId="77777777" w:rsidR="00820AEF" w:rsidRPr="00820AEF" w:rsidRDefault="00820AEF" w:rsidP="00820AEF">
      <w:r w:rsidRPr="00820AEF">
        <w:t>All drainage and sewerage systems shall be tested and commissioned prior to handover.</w:t>
      </w:r>
    </w:p>
    <w:p w14:paraId="140F21E2" w14:textId="77777777" w:rsidR="00820AEF" w:rsidRPr="00820AEF" w:rsidRDefault="00820AEF" w:rsidP="00820AEF">
      <w:pPr>
        <w:rPr>
          <w:b/>
          <w:bCs/>
        </w:rPr>
      </w:pPr>
      <w:r w:rsidRPr="00820AEF">
        <w:rPr>
          <w:b/>
          <w:bCs/>
        </w:rPr>
        <w:t>3.8 Electrical Rehabilitation Works</w:t>
      </w:r>
    </w:p>
    <w:p w14:paraId="2393959F" w14:textId="77777777" w:rsidR="00820AEF" w:rsidRPr="00820AEF" w:rsidRDefault="00820AEF" w:rsidP="00820AEF">
      <w:r w:rsidRPr="00820AEF">
        <w:t>The Contractor shall rehabilitate and upgrade electrical systems throughout the hospital.</w:t>
      </w:r>
    </w:p>
    <w:p w14:paraId="6FDFC947" w14:textId="77777777" w:rsidR="00820AEF" w:rsidRPr="00820AEF" w:rsidRDefault="00820AEF" w:rsidP="00820AEF">
      <w:pPr>
        <w:rPr>
          <w:b/>
          <w:bCs/>
        </w:rPr>
      </w:pPr>
      <w:r w:rsidRPr="00820AEF">
        <w:rPr>
          <w:b/>
          <w:bCs/>
        </w:rPr>
        <w:t>Power Distribution</w:t>
      </w:r>
    </w:p>
    <w:p w14:paraId="7739A4CC" w14:textId="77777777" w:rsidR="00820AEF" w:rsidRPr="00820AEF" w:rsidRDefault="00820AEF" w:rsidP="00820AEF">
      <w:r w:rsidRPr="00820AEF">
        <w:t>The Works shall include:</w:t>
      </w:r>
    </w:p>
    <w:p w14:paraId="7974179F" w14:textId="77777777" w:rsidR="00820AEF" w:rsidRPr="00820AEF" w:rsidRDefault="00820AEF" w:rsidP="00820AEF">
      <w:r w:rsidRPr="00820AEF">
        <w:t>• Main distribution boards.</w:t>
      </w:r>
      <w:r w:rsidRPr="00820AEF">
        <w:br/>
        <w:t>• Sub-distribution boards.</w:t>
      </w:r>
      <w:r w:rsidRPr="00820AEF">
        <w:br/>
        <w:t>• Protective devices.</w:t>
      </w:r>
      <w:r w:rsidRPr="00820AEF">
        <w:br/>
        <w:t>• Power distribution accessories.</w:t>
      </w:r>
    </w:p>
    <w:p w14:paraId="75BB3627" w14:textId="77777777" w:rsidR="00820AEF" w:rsidRPr="00820AEF" w:rsidRDefault="00820AEF" w:rsidP="00820AEF">
      <w:pPr>
        <w:rPr>
          <w:b/>
          <w:bCs/>
        </w:rPr>
      </w:pPr>
      <w:r w:rsidRPr="00820AEF">
        <w:rPr>
          <w:b/>
          <w:bCs/>
        </w:rPr>
        <w:t>Wiring Systems</w:t>
      </w:r>
    </w:p>
    <w:p w14:paraId="2A197F10" w14:textId="77777777" w:rsidR="00820AEF" w:rsidRPr="00820AEF" w:rsidRDefault="00820AEF" w:rsidP="00820AEF">
      <w:r w:rsidRPr="00820AEF">
        <w:t>The Works shall include:</w:t>
      </w:r>
    </w:p>
    <w:p w14:paraId="2F2C5D42" w14:textId="77777777" w:rsidR="00820AEF" w:rsidRPr="00820AEF" w:rsidRDefault="00820AEF" w:rsidP="00820AEF">
      <w:r w:rsidRPr="00820AEF">
        <w:t>• Power cables.</w:t>
      </w:r>
      <w:r w:rsidRPr="00820AEF">
        <w:br/>
        <w:t>• Conduits and trunking.</w:t>
      </w:r>
      <w:r w:rsidRPr="00820AEF">
        <w:br/>
        <w:t>• Junction boxes.</w:t>
      </w:r>
      <w:r w:rsidRPr="00820AEF">
        <w:br/>
        <w:t>• Cable supports.</w:t>
      </w:r>
      <w:r w:rsidRPr="00820AEF">
        <w:br/>
        <w:t>• Associated wiring accessories.</w:t>
      </w:r>
    </w:p>
    <w:p w14:paraId="54027BA6" w14:textId="77777777" w:rsidR="00820AEF" w:rsidRPr="00820AEF" w:rsidRDefault="00820AEF" w:rsidP="00820AEF">
      <w:pPr>
        <w:rPr>
          <w:b/>
          <w:bCs/>
        </w:rPr>
      </w:pPr>
      <w:r w:rsidRPr="00820AEF">
        <w:rPr>
          <w:b/>
          <w:bCs/>
        </w:rPr>
        <w:t>Lighting Systems</w:t>
      </w:r>
    </w:p>
    <w:p w14:paraId="7E4E84DD" w14:textId="77777777" w:rsidR="00820AEF" w:rsidRPr="00820AEF" w:rsidRDefault="00820AEF" w:rsidP="00820AEF">
      <w:r w:rsidRPr="00820AEF">
        <w:t>The Works shall include:</w:t>
      </w:r>
    </w:p>
    <w:p w14:paraId="254C1244" w14:textId="77777777" w:rsidR="00820AEF" w:rsidRPr="00820AEF" w:rsidRDefault="00820AEF" w:rsidP="00820AEF">
      <w:r w:rsidRPr="00820AEF">
        <w:t>• Internal LED lighting fixtures.</w:t>
      </w:r>
      <w:r w:rsidRPr="00820AEF">
        <w:br/>
        <w:t>• External lighting fixtures.</w:t>
      </w:r>
      <w:r w:rsidRPr="00820AEF">
        <w:br/>
      </w:r>
      <w:r w:rsidRPr="00820AEF">
        <w:lastRenderedPageBreak/>
        <w:t>• Associated controls.</w:t>
      </w:r>
      <w:r w:rsidRPr="00820AEF">
        <w:br/>
        <w:t>• Replacement of damaged luminaires.</w:t>
      </w:r>
    </w:p>
    <w:p w14:paraId="72657778" w14:textId="77777777" w:rsidR="00820AEF" w:rsidRPr="00820AEF" w:rsidRDefault="00820AEF" w:rsidP="00820AEF">
      <w:pPr>
        <w:rPr>
          <w:b/>
          <w:bCs/>
        </w:rPr>
      </w:pPr>
      <w:r w:rsidRPr="00820AEF">
        <w:rPr>
          <w:b/>
          <w:bCs/>
        </w:rPr>
        <w:t>Electrical Accessories</w:t>
      </w:r>
    </w:p>
    <w:p w14:paraId="39A51C59" w14:textId="77777777" w:rsidR="00820AEF" w:rsidRPr="00820AEF" w:rsidRDefault="00820AEF" w:rsidP="00820AEF">
      <w:r w:rsidRPr="00820AEF">
        <w:t>The Contractor shall provide:</w:t>
      </w:r>
    </w:p>
    <w:p w14:paraId="0E3D4F96" w14:textId="77777777" w:rsidR="00820AEF" w:rsidRPr="00820AEF" w:rsidRDefault="00820AEF" w:rsidP="00820AEF">
      <w:r w:rsidRPr="00820AEF">
        <w:t>• Switches.</w:t>
      </w:r>
      <w:r w:rsidRPr="00820AEF">
        <w:br/>
        <w:t>• Socket outlets.</w:t>
      </w:r>
      <w:r w:rsidRPr="00820AEF">
        <w:br/>
        <w:t>• Isolators.</w:t>
      </w:r>
      <w:r w:rsidRPr="00820AEF">
        <w:br/>
        <w:t>• Connection units.</w:t>
      </w:r>
    </w:p>
    <w:p w14:paraId="6122EB62" w14:textId="77777777" w:rsidR="00820AEF" w:rsidRPr="00820AEF" w:rsidRDefault="00820AEF" w:rsidP="00820AEF">
      <w:pPr>
        <w:rPr>
          <w:b/>
          <w:bCs/>
        </w:rPr>
      </w:pPr>
      <w:r w:rsidRPr="00820AEF">
        <w:rPr>
          <w:b/>
          <w:bCs/>
        </w:rPr>
        <w:t>Earthing and Protection</w:t>
      </w:r>
    </w:p>
    <w:p w14:paraId="13ACE9CB" w14:textId="77777777" w:rsidR="00820AEF" w:rsidRPr="00820AEF" w:rsidRDefault="00820AEF" w:rsidP="00820AEF">
      <w:r w:rsidRPr="00820AEF">
        <w:t>The Contractor shall provide:</w:t>
      </w:r>
    </w:p>
    <w:p w14:paraId="6B91C664" w14:textId="77777777" w:rsidR="00820AEF" w:rsidRPr="00820AEF" w:rsidRDefault="00820AEF" w:rsidP="00820AEF">
      <w:r w:rsidRPr="00820AEF">
        <w:t>• Complete earthing systems.</w:t>
      </w:r>
      <w:r w:rsidRPr="00820AEF">
        <w:br/>
        <w:t>• Electrical protection systems.</w:t>
      </w:r>
      <w:r w:rsidRPr="00820AEF">
        <w:br/>
        <w:t>• Earth pits and conductors.</w:t>
      </w:r>
      <w:r w:rsidRPr="00820AEF">
        <w:br/>
        <w:t>• Testing and certification.</w:t>
      </w:r>
    </w:p>
    <w:p w14:paraId="5274ECA1" w14:textId="77777777" w:rsidR="00820AEF" w:rsidRPr="00820AEF" w:rsidRDefault="00820AEF" w:rsidP="00820AEF">
      <w:r w:rsidRPr="00820AEF">
        <w:t>All electrical systems shall be fully tested, commissioned, and demonstrated prior to handover.</w:t>
      </w:r>
    </w:p>
    <w:p w14:paraId="6AA6B188" w14:textId="77777777" w:rsidR="00820AEF" w:rsidRPr="00820AEF" w:rsidRDefault="00820AEF" w:rsidP="00820AEF">
      <w:pPr>
        <w:rPr>
          <w:b/>
          <w:bCs/>
        </w:rPr>
      </w:pPr>
      <w:r w:rsidRPr="00820AEF">
        <w:rPr>
          <w:b/>
          <w:bCs/>
        </w:rPr>
        <w:t>3.9 HVAC and Ventilation Works</w:t>
      </w:r>
    </w:p>
    <w:p w14:paraId="17F58E78" w14:textId="77777777" w:rsidR="00820AEF" w:rsidRPr="00820AEF" w:rsidRDefault="00820AEF" w:rsidP="00820AEF">
      <w:r w:rsidRPr="00820AEF">
        <w:t>The Contractor shall supply, install, test, and commission HVAC and ventilation systems identified in the BOQ.</w:t>
      </w:r>
    </w:p>
    <w:p w14:paraId="42673FD3" w14:textId="77777777" w:rsidR="00820AEF" w:rsidRPr="00820AEF" w:rsidRDefault="00820AEF" w:rsidP="00820AEF">
      <w:r w:rsidRPr="00820AEF">
        <w:t>The Works shall include:</w:t>
      </w:r>
    </w:p>
    <w:p w14:paraId="0E085E44" w14:textId="77777777" w:rsidR="00820AEF" w:rsidRPr="00820AEF" w:rsidRDefault="00820AEF" w:rsidP="00820AEF">
      <w:r w:rsidRPr="00820AEF">
        <w:t>• Split air-conditioning units.</w:t>
      </w:r>
      <w:r w:rsidRPr="00820AEF">
        <w:br/>
        <w:t>• Ceiling fans.</w:t>
      </w:r>
      <w:r w:rsidRPr="00820AEF">
        <w:br/>
        <w:t>• Exhaust ventilation fans.</w:t>
      </w:r>
      <w:r w:rsidRPr="00820AEF">
        <w:br/>
        <w:t>• Refrigerant pipework.</w:t>
      </w:r>
      <w:r w:rsidRPr="00820AEF">
        <w:br/>
        <w:t>• Condensate drainage systems.</w:t>
      </w:r>
      <w:r w:rsidRPr="00820AEF">
        <w:br/>
        <w:t>• Electrical connections.</w:t>
      </w:r>
      <w:r w:rsidRPr="00820AEF">
        <w:br/>
        <w:t>• Mounting brackets and supports.</w:t>
      </w:r>
      <w:r w:rsidRPr="00820AEF">
        <w:br/>
        <w:t>• Testing and commissioning.</w:t>
      </w:r>
    </w:p>
    <w:p w14:paraId="72151DA8" w14:textId="77777777" w:rsidR="00820AEF" w:rsidRPr="00820AEF" w:rsidRDefault="00820AEF" w:rsidP="00820AEF">
      <w:r w:rsidRPr="00820AEF">
        <w:t>The Contractor shall ensure all systems operate effectively under local climatic conditions and hospital operating requirements.</w:t>
      </w:r>
    </w:p>
    <w:p w14:paraId="2F1FB6C2" w14:textId="77777777" w:rsidR="00820AEF" w:rsidRPr="00820AEF" w:rsidRDefault="00820AEF" w:rsidP="00820AEF">
      <w:pPr>
        <w:rPr>
          <w:b/>
          <w:bCs/>
        </w:rPr>
      </w:pPr>
      <w:r w:rsidRPr="00820AEF">
        <w:rPr>
          <w:b/>
          <w:bCs/>
        </w:rPr>
        <w:t>3.10 Medical Waste Management Facilities</w:t>
      </w:r>
    </w:p>
    <w:p w14:paraId="6EB30CB6" w14:textId="77777777" w:rsidR="00820AEF" w:rsidRPr="00820AEF" w:rsidRDefault="00820AEF" w:rsidP="00820AEF">
      <w:r w:rsidRPr="00820AEF">
        <w:lastRenderedPageBreak/>
        <w:t>The Contractor shall construct and commission medical waste management facilities included within the Contract.</w:t>
      </w:r>
    </w:p>
    <w:p w14:paraId="65FB92F5" w14:textId="77777777" w:rsidR="00820AEF" w:rsidRPr="00820AEF" w:rsidRDefault="00820AEF" w:rsidP="00820AEF">
      <w:r w:rsidRPr="00820AEF">
        <w:t>The Works shall include:</w:t>
      </w:r>
    </w:p>
    <w:p w14:paraId="7F41B01E" w14:textId="77777777" w:rsidR="00820AEF" w:rsidRPr="00820AEF" w:rsidRDefault="00820AEF" w:rsidP="00820AEF">
      <w:r w:rsidRPr="00820AEF">
        <w:t>• Construction of a medical waste incinerator.</w:t>
      </w:r>
      <w:r w:rsidRPr="00820AEF">
        <w:br/>
        <w:t>• Concrete foundations and substructure works.</w:t>
      </w:r>
      <w:r w:rsidRPr="00820AEF">
        <w:br/>
        <w:t>• Refractory-lined combustion chambers.</w:t>
      </w:r>
      <w:r w:rsidRPr="00820AEF">
        <w:br/>
        <w:t>• Chimney construction and installation.</w:t>
      </w:r>
      <w:r w:rsidRPr="00820AEF">
        <w:br/>
        <w:t>• Incinerator doors and associated metalworks.</w:t>
      </w:r>
      <w:r w:rsidRPr="00820AEF">
        <w:br/>
        <w:t>• Electrical connections and controls.</w:t>
      </w:r>
      <w:r w:rsidRPr="00820AEF">
        <w:br/>
        <w:t>• Operational testing and commissioning.</w:t>
      </w:r>
    </w:p>
    <w:p w14:paraId="160E7D6A" w14:textId="77777777" w:rsidR="00820AEF" w:rsidRPr="00820AEF" w:rsidRDefault="00820AEF" w:rsidP="00820AEF">
      <w:r w:rsidRPr="00820AEF">
        <w:t>The completed facility shall provide safe and environmentally acceptable treatment and disposal of healthcare waste.</w:t>
      </w:r>
    </w:p>
    <w:p w14:paraId="44EE1191" w14:textId="77777777" w:rsidR="00820AEF" w:rsidRPr="00820AEF" w:rsidRDefault="00820AEF" w:rsidP="00820AEF">
      <w:pPr>
        <w:rPr>
          <w:b/>
          <w:bCs/>
        </w:rPr>
      </w:pPr>
      <w:r w:rsidRPr="00820AEF">
        <w:rPr>
          <w:b/>
          <w:bCs/>
        </w:rPr>
        <w:t>3.11 External Works</w:t>
      </w:r>
    </w:p>
    <w:p w14:paraId="7C24BB24" w14:textId="77777777" w:rsidR="00820AEF" w:rsidRPr="00820AEF" w:rsidRDefault="00820AEF" w:rsidP="00820AEF">
      <w:r w:rsidRPr="00820AEF">
        <w:t>The Contractor shall execute all external works included in the BOQ.</w:t>
      </w:r>
    </w:p>
    <w:p w14:paraId="282C619F" w14:textId="77777777" w:rsidR="00820AEF" w:rsidRPr="00820AEF" w:rsidRDefault="00820AEF" w:rsidP="00820AEF">
      <w:r w:rsidRPr="00820AEF">
        <w:t>The Works shall include:</w:t>
      </w:r>
    </w:p>
    <w:p w14:paraId="49A9C8E2" w14:textId="77777777" w:rsidR="00820AEF" w:rsidRPr="00820AEF" w:rsidRDefault="00820AEF" w:rsidP="00820AEF">
      <w:r w:rsidRPr="00820AEF">
        <w:t>• Site grading and levelling.</w:t>
      </w:r>
      <w:r w:rsidRPr="00820AEF">
        <w:br/>
        <w:t>• Excavation and backfilling.</w:t>
      </w:r>
      <w:r w:rsidRPr="00820AEF">
        <w:br/>
        <w:t>• Interlocking paving works.</w:t>
      </w:r>
      <w:r w:rsidRPr="00820AEF">
        <w:br/>
        <w:t>• Concrete paving.</w:t>
      </w:r>
      <w:r w:rsidRPr="00820AEF">
        <w:br/>
        <w:t>• Kerbstones.</w:t>
      </w:r>
      <w:r w:rsidRPr="00820AEF">
        <w:br/>
        <w:t>• Walkways and circulation routes.</w:t>
      </w:r>
      <w:r w:rsidRPr="00820AEF">
        <w:br/>
        <w:t>• Accessibility ramps.</w:t>
      </w:r>
      <w:r w:rsidRPr="00820AEF">
        <w:br/>
        <w:t>• Stairs and landings.</w:t>
      </w:r>
      <w:r w:rsidRPr="00820AEF">
        <w:br/>
        <w:t>• Site drainage improvements.</w:t>
      </w:r>
      <w:r w:rsidRPr="00820AEF">
        <w:br/>
        <w:t>• Reinstatement of disturbed areas.</w:t>
      </w:r>
      <w:r w:rsidRPr="00820AEF">
        <w:br/>
        <w:t>• General landscaping restoration and site cleanup.</w:t>
      </w:r>
    </w:p>
    <w:p w14:paraId="118C61D1" w14:textId="77777777" w:rsidR="00820AEF" w:rsidRPr="00820AEF" w:rsidRDefault="00820AEF" w:rsidP="00820AEF">
      <w:r w:rsidRPr="00820AEF">
        <w:t>The completed site shall be delivered in a safe, clean, and serviceable condition.</w:t>
      </w:r>
    </w:p>
    <w:p w14:paraId="51914EFD" w14:textId="77777777" w:rsidR="00820AEF" w:rsidRPr="00820AEF" w:rsidRDefault="00820AEF" w:rsidP="00820AEF">
      <w:pPr>
        <w:rPr>
          <w:b/>
          <w:bCs/>
        </w:rPr>
      </w:pPr>
      <w:r w:rsidRPr="00820AEF">
        <w:rPr>
          <w:b/>
          <w:bCs/>
        </w:rPr>
        <w:t>4. Contractor's Obligations</w:t>
      </w:r>
    </w:p>
    <w:p w14:paraId="4E90255D" w14:textId="77777777" w:rsidR="00820AEF" w:rsidRPr="00820AEF" w:rsidRDefault="00820AEF" w:rsidP="00820AEF">
      <w:r w:rsidRPr="00820AEF">
        <w:t>The Contractor shall:</w:t>
      </w:r>
    </w:p>
    <w:p w14:paraId="0AF63861" w14:textId="77777777" w:rsidR="00820AEF" w:rsidRPr="00820AEF" w:rsidRDefault="00820AEF" w:rsidP="00820AEF">
      <w:r w:rsidRPr="00820AEF">
        <w:t>• Execute all Works in accordance with the Contract requirements.</w:t>
      </w:r>
      <w:r w:rsidRPr="00820AEF">
        <w:br/>
        <w:t>• Provide qualified technical supervision at all times.</w:t>
      </w:r>
      <w:r w:rsidRPr="00820AEF">
        <w:br/>
        <w:t>• Submit materials, samples, and shop drawings for approval.</w:t>
      </w:r>
      <w:r w:rsidRPr="00820AEF">
        <w:br/>
        <w:t>• Maintain quality assurance and quality control procedures.</w:t>
      </w:r>
      <w:r w:rsidRPr="00820AEF">
        <w:br/>
      </w:r>
      <w:r w:rsidRPr="00820AEF">
        <w:lastRenderedPageBreak/>
        <w:t>• Coordinate continuously with the Engineer and Hospital Administration.</w:t>
      </w:r>
      <w:r w:rsidRPr="00820AEF">
        <w:br/>
        <w:t>• Protect existing infrastructure and hospital assets.</w:t>
      </w:r>
      <w:r w:rsidRPr="00820AEF">
        <w:br/>
        <w:t>• Maintain site safety and environmental requirements.</w:t>
      </w:r>
      <w:r w:rsidRPr="00820AEF">
        <w:br/>
        <w:t>• Provide temporary works required for execution of the Works.</w:t>
      </w:r>
      <w:r w:rsidRPr="00820AEF">
        <w:br/>
        <w:t>• Maintain construction records and progress reports.</w:t>
      </w:r>
      <w:r w:rsidRPr="00820AEF">
        <w:br/>
        <w:t>• Rectify defects identified during implementation and handover.</w:t>
      </w:r>
      <w:r w:rsidRPr="00820AEF">
        <w:br/>
        <w:t>• Prepare as-built drawings and final documentation.</w:t>
      </w:r>
      <w:r w:rsidRPr="00820AEF">
        <w:br/>
        <w:t>• Provide warranties and guarantees for completed Works.</w:t>
      </w:r>
    </w:p>
    <w:p w14:paraId="22DDA1AE" w14:textId="77777777" w:rsidR="00820AEF" w:rsidRPr="00820AEF" w:rsidRDefault="00820AEF" w:rsidP="00820AEF">
      <w:pPr>
        <w:rPr>
          <w:b/>
          <w:bCs/>
        </w:rPr>
      </w:pPr>
      <w:r w:rsidRPr="00820AEF">
        <w:rPr>
          <w:b/>
          <w:bCs/>
        </w:rPr>
        <w:t>5. Testing, Commissioning and Handover</w:t>
      </w:r>
    </w:p>
    <w:p w14:paraId="2B904BC8" w14:textId="77777777" w:rsidR="00820AEF" w:rsidRPr="00820AEF" w:rsidRDefault="00820AEF" w:rsidP="00820AEF">
      <w:r w:rsidRPr="00820AEF">
        <w:t>Upon completion of the Works, the Contractor shall undertake comprehensive testing and commissioning of all systems and facilities covered under the Contract.</w:t>
      </w:r>
    </w:p>
    <w:p w14:paraId="59B7FAA4" w14:textId="77777777" w:rsidR="00820AEF" w:rsidRPr="00820AEF" w:rsidRDefault="00820AEF" w:rsidP="00820AEF">
      <w:r w:rsidRPr="00820AEF">
        <w:t>This shall include:</w:t>
      </w:r>
    </w:p>
    <w:p w14:paraId="02174E42" w14:textId="77777777" w:rsidR="00820AEF" w:rsidRPr="00820AEF" w:rsidRDefault="00820AEF" w:rsidP="00820AEF">
      <w:r w:rsidRPr="00820AEF">
        <w:t>• Water supply systems.</w:t>
      </w:r>
      <w:r w:rsidRPr="00820AEF">
        <w:br/>
        <w:t>• Water storage facilities.</w:t>
      </w:r>
      <w:r w:rsidRPr="00820AEF">
        <w:br/>
        <w:t>• Pumping systems.</w:t>
      </w:r>
      <w:r w:rsidRPr="00820AEF">
        <w:br/>
        <w:t>• Plumbing systems.</w:t>
      </w:r>
      <w:r w:rsidRPr="00820AEF">
        <w:br/>
        <w:t>• Sanitary sewerage systems.</w:t>
      </w:r>
      <w:r w:rsidRPr="00820AEF">
        <w:br/>
        <w:t>• Drainage systems.</w:t>
      </w:r>
      <w:r w:rsidRPr="00820AEF">
        <w:br/>
        <w:t>• Septic tanks and sewage disposal wells.</w:t>
      </w:r>
      <w:r w:rsidRPr="00820AEF">
        <w:br/>
        <w:t>• Electrical installations.</w:t>
      </w:r>
      <w:r w:rsidRPr="00820AEF">
        <w:br/>
        <w:t>• Lighting systems.</w:t>
      </w:r>
      <w:r w:rsidRPr="00820AEF">
        <w:br/>
        <w:t>• Earthing systems.</w:t>
      </w:r>
      <w:r w:rsidRPr="00820AEF">
        <w:br/>
        <w:t>• HVAC and ventilation systems.</w:t>
      </w:r>
      <w:r w:rsidRPr="00820AEF">
        <w:br/>
        <w:t>• Medical waste incinerator facilities.</w:t>
      </w:r>
      <w:r w:rsidRPr="00820AEF">
        <w:br/>
        <w:t>• Associated external infrastructure.</w:t>
      </w:r>
    </w:p>
    <w:p w14:paraId="5321E3F0" w14:textId="77777777" w:rsidR="00820AEF" w:rsidRPr="00820AEF" w:rsidRDefault="00820AEF" w:rsidP="00820AEF">
      <w:r w:rsidRPr="00820AEF">
        <w:t>The Contractor shall submit:</w:t>
      </w:r>
    </w:p>
    <w:p w14:paraId="56323D3D" w14:textId="77777777" w:rsidR="00820AEF" w:rsidRPr="00820AEF" w:rsidRDefault="00820AEF" w:rsidP="00820AEF">
      <w:r w:rsidRPr="00820AEF">
        <w:t>• As-built drawings.</w:t>
      </w:r>
      <w:r w:rsidRPr="00820AEF">
        <w:br/>
        <w:t>• Testing and commissioning reports.</w:t>
      </w:r>
      <w:r w:rsidRPr="00820AEF">
        <w:br/>
        <w:t>• Material approvals and compliance certificates.</w:t>
      </w:r>
      <w:r w:rsidRPr="00820AEF">
        <w:br/>
        <w:t>• Quality assurance and quality control documentation.</w:t>
      </w:r>
      <w:r w:rsidRPr="00820AEF">
        <w:br/>
        <w:t>• Operation and Maintenance Manuals.</w:t>
      </w:r>
      <w:r w:rsidRPr="00820AEF">
        <w:br/>
        <w:t>• Equipment schedules and inventories.</w:t>
      </w:r>
      <w:r w:rsidRPr="00820AEF">
        <w:br/>
        <w:t>• Training records.</w:t>
      </w:r>
      <w:r w:rsidRPr="00820AEF">
        <w:br/>
        <w:t>• Warranties and guarantees.</w:t>
      </w:r>
      <w:r w:rsidRPr="00820AEF">
        <w:br/>
        <w:t>• Final completion documentation.</w:t>
      </w:r>
    </w:p>
    <w:p w14:paraId="60642FD7" w14:textId="77777777" w:rsidR="00820AEF" w:rsidRPr="00820AEF" w:rsidRDefault="00820AEF" w:rsidP="00820AEF">
      <w:r w:rsidRPr="00820AEF">
        <w:lastRenderedPageBreak/>
        <w:t>The Works shall only be deemed complete following successful testing and commissioning, rectification of all defects, submission of the required documentation, completion of training obligations, and formal acceptance by the Engineer.</w:t>
      </w:r>
    </w:p>
    <w:p w14:paraId="73BABAED" w14:textId="77777777" w:rsidR="00797E10" w:rsidRDefault="00797E10" w:rsidP="00820AEF"/>
    <w:p w14:paraId="1198C926" w14:textId="77777777" w:rsidR="008E037D" w:rsidRDefault="008E037D" w:rsidP="00820AEF"/>
    <w:p w14:paraId="40F0F463" w14:textId="77777777" w:rsidR="008E037D" w:rsidRDefault="008E037D" w:rsidP="00820AEF"/>
    <w:p w14:paraId="7E5F6DCE" w14:textId="77777777" w:rsidR="008E037D" w:rsidRDefault="008E037D" w:rsidP="00820AEF"/>
    <w:p w14:paraId="7C1C2DC6" w14:textId="77777777" w:rsidR="008E037D" w:rsidRDefault="008E037D" w:rsidP="00820AEF"/>
    <w:p w14:paraId="206D26CB" w14:textId="77777777" w:rsidR="008E037D" w:rsidRDefault="008E037D" w:rsidP="00820AEF"/>
    <w:p w14:paraId="497E62D0" w14:textId="77777777" w:rsidR="008E037D" w:rsidRDefault="008E037D" w:rsidP="00820AEF"/>
    <w:p w14:paraId="5563FF34" w14:textId="77777777" w:rsidR="008E037D" w:rsidRPr="00A522C9" w:rsidRDefault="008E037D" w:rsidP="008E037D">
      <w:pPr>
        <w:pStyle w:val="Heading1"/>
      </w:pPr>
      <w:bookmarkStart w:id="0" w:name="_Toc236854390"/>
      <w:bookmarkStart w:id="1" w:name="_Toc238043168"/>
      <w:r w:rsidRPr="00A522C9">
        <w:lastRenderedPageBreak/>
        <w:t>SECTION II: PROJECT TECHNICAL SPECIFICATIONS</w:t>
      </w:r>
      <w:bookmarkEnd w:id="0"/>
      <w:bookmarkEnd w:id="1"/>
    </w:p>
    <w:p w14:paraId="78425703"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To Be Read Together with the SISSIRP Unified Technical Specifications.</w:t>
      </w:r>
    </w:p>
    <w:p w14:paraId="2411083A"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3C754F8B" w14:textId="77777777" w:rsidR="008E037D" w:rsidRPr="00A522C9" w:rsidRDefault="008E037D" w:rsidP="00E16FC3">
      <w:pPr>
        <w:pStyle w:val="Heading2"/>
        <w:shd w:val="clear" w:color="auto" w:fill="DAE9F7" w:themeFill="text2" w:themeFillTint="1A"/>
      </w:pPr>
      <w:bookmarkStart w:id="2" w:name="_Toc236854391"/>
      <w:bookmarkStart w:id="3" w:name="_Toc238043169"/>
      <w:r w:rsidRPr="00A522C9">
        <w:t>Division 03: Concrete Works</w:t>
      </w:r>
      <w:bookmarkEnd w:id="2"/>
      <w:bookmarkEnd w:id="3"/>
      <w:r w:rsidRPr="00A522C9">
        <w:t xml:space="preserve"> </w:t>
      </w:r>
    </w:p>
    <w:p w14:paraId="7B79635B" w14:textId="77777777" w:rsidR="008E037D" w:rsidRPr="00A522C9" w:rsidRDefault="008E037D" w:rsidP="008E037D">
      <w:pPr>
        <w:pStyle w:val="Heading3"/>
      </w:pPr>
      <w:bookmarkStart w:id="4" w:name="_Toc236854392"/>
      <w:bookmarkStart w:id="5" w:name="_Toc238043170"/>
      <w:r w:rsidRPr="00A522C9">
        <w:t>General</w:t>
      </w:r>
      <w:bookmarkEnd w:id="4"/>
      <w:bookmarkEnd w:id="5"/>
    </w:p>
    <w:p w14:paraId="7AE58E6B"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Concrete works shall include all reinforced concrete elements required under the rehabilitation works, including:</w:t>
      </w:r>
    </w:p>
    <w:p w14:paraId="5395A285"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Roof screeds.</w:t>
      </w:r>
    </w:p>
    <w:p w14:paraId="2E88A7B4"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tank supports.</w:t>
      </w:r>
    </w:p>
    <w:p w14:paraId="4B9660A2"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Pump foundations.</w:t>
      </w:r>
    </w:p>
    <w:p w14:paraId="63060230"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Manholes.</w:t>
      </w:r>
    </w:p>
    <w:p w14:paraId="788ED562"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Septic tank structures.</w:t>
      </w:r>
    </w:p>
    <w:p w14:paraId="1A9D0AAA"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Soak-away structures.</w:t>
      </w:r>
    </w:p>
    <w:p w14:paraId="15AECB31"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Access slabs.</w:t>
      </w:r>
    </w:p>
    <w:p w14:paraId="6DB5C973"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Stair repairs.</w:t>
      </w:r>
    </w:p>
    <w:p w14:paraId="71FE38E2"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Structural rehabilitation works.</w:t>
      </w:r>
    </w:p>
    <w:p w14:paraId="40D93CE6" w14:textId="77777777" w:rsidR="008E037D" w:rsidRPr="00A522C9" w:rsidRDefault="008E037D" w:rsidP="008E037D">
      <w:pPr>
        <w:pStyle w:val="Heading3"/>
      </w:pPr>
      <w:bookmarkStart w:id="6" w:name="_Toc236854393"/>
      <w:bookmarkStart w:id="7" w:name="_Toc238043171"/>
      <w:r w:rsidRPr="00A522C9">
        <w:t>Materials</w:t>
      </w:r>
      <w:bookmarkEnd w:id="6"/>
      <w:bookmarkEnd w:id="7"/>
    </w:p>
    <w:p w14:paraId="690214B3" w14:textId="77777777" w:rsidR="008E037D" w:rsidRPr="00A522C9" w:rsidRDefault="008E037D" w:rsidP="008E037D">
      <w:pPr>
        <w:pStyle w:val="Heading4"/>
      </w:pPr>
      <w:bookmarkStart w:id="8" w:name="_Toc236854394"/>
      <w:bookmarkStart w:id="9" w:name="_Toc238043172"/>
      <w:r w:rsidRPr="00A522C9">
        <w:t>Cement</w:t>
      </w:r>
      <w:bookmarkEnd w:id="8"/>
      <w:bookmarkEnd w:id="9"/>
    </w:p>
    <w:p w14:paraId="0FE10C5E"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Ordinary Portland Cement shall comply with:</w:t>
      </w:r>
    </w:p>
    <w:p w14:paraId="47A436DC"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ASTM C150 Type I</w:t>
      </w:r>
    </w:p>
    <w:p w14:paraId="01D95F0E"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BS EN 197-1</w:t>
      </w:r>
    </w:p>
    <w:p w14:paraId="0B205A5B"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Sudanese standards where applicable.</w:t>
      </w:r>
    </w:p>
    <w:p w14:paraId="7337065C"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Cement older than three months from the date of manufacturing shall not be used.</w:t>
      </w:r>
    </w:p>
    <w:p w14:paraId="20FBFC30" w14:textId="77777777" w:rsidR="008E037D" w:rsidRPr="00A522C9" w:rsidRDefault="008E037D" w:rsidP="008E037D">
      <w:pPr>
        <w:pStyle w:val="Heading3"/>
      </w:pPr>
      <w:bookmarkStart w:id="10" w:name="_Toc236854395"/>
      <w:bookmarkStart w:id="11" w:name="_Toc238043173"/>
      <w:r w:rsidRPr="00A522C9">
        <w:t>Aggregates</w:t>
      </w:r>
      <w:bookmarkEnd w:id="10"/>
      <w:bookmarkEnd w:id="11"/>
    </w:p>
    <w:p w14:paraId="7E06830B"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lastRenderedPageBreak/>
        <w:t>Aggregates shall comply with ASTM C33.</w:t>
      </w:r>
    </w:p>
    <w:p w14:paraId="5ADE336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Maximum aggregate size:</w:t>
      </w:r>
    </w:p>
    <w:p w14:paraId="19661025"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20 mm for reinforced concrete.</w:t>
      </w:r>
    </w:p>
    <w:p w14:paraId="7B86113D"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10 mm for repair works and toppings.</w:t>
      </w:r>
    </w:p>
    <w:p w14:paraId="61503B08" w14:textId="77777777" w:rsidR="008E037D" w:rsidRPr="00A522C9" w:rsidRDefault="008E037D" w:rsidP="008E037D">
      <w:pPr>
        <w:pStyle w:val="Heading3"/>
      </w:pPr>
      <w:bookmarkStart w:id="12" w:name="_Toc236854396"/>
      <w:bookmarkStart w:id="13" w:name="_Toc238043174"/>
      <w:r w:rsidRPr="00A522C9">
        <w:t>Reinforcement</w:t>
      </w:r>
      <w:bookmarkEnd w:id="12"/>
      <w:bookmarkEnd w:id="13"/>
    </w:p>
    <w:p w14:paraId="5DF5951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High-yield deformed bars:</w:t>
      </w:r>
    </w:p>
    <w:p w14:paraId="3164B459"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fy = 460 MPa minimum.</w:t>
      </w:r>
    </w:p>
    <w:p w14:paraId="7F6787E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Steel shall be free from:</w:t>
      </w:r>
    </w:p>
    <w:p w14:paraId="41D4C2DE"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oil</w:t>
      </w:r>
    </w:p>
    <w:p w14:paraId="1A448981"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mud</w:t>
      </w:r>
    </w:p>
    <w:p w14:paraId="525BDEF2"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loose rust</w:t>
      </w:r>
    </w:p>
    <w:p w14:paraId="2984D5E3"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paint</w:t>
      </w:r>
    </w:p>
    <w:p w14:paraId="680E357C" w14:textId="77777777" w:rsidR="008E037D" w:rsidRPr="00A522C9" w:rsidRDefault="008E037D" w:rsidP="008E037D">
      <w:pPr>
        <w:pStyle w:val="Heading2"/>
      </w:pPr>
      <w:bookmarkStart w:id="14" w:name="_Toc236854397"/>
      <w:bookmarkStart w:id="15" w:name="_Toc238043175"/>
      <w:r w:rsidRPr="00A522C9">
        <w:t>Concrete Strength</w:t>
      </w:r>
      <w:bookmarkEnd w:id="14"/>
      <w:bookmarkEnd w:id="1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1870"/>
      </w:tblGrid>
      <w:tr w:rsidR="008E037D" w:rsidRPr="00A522C9" w14:paraId="25265D90" w14:textId="77777777" w:rsidTr="00F81264">
        <w:trPr>
          <w:tblHeader/>
          <w:tblCellSpacing w:w="15" w:type="dxa"/>
        </w:trPr>
        <w:tc>
          <w:tcPr>
            <w:tcW w:w="0" w:type="auto"/>
            <w:shd w:val="clear" w:color="auto" w:fill="F5F5F5"/>
            <w:vAlign w:val="center"/>
            <w:hideMark/>
          </w:tcPr>
          <w:p w14:paraId="0426D5F4"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Application</w:t>
            </w:r>
          </w:p>
        </w:tc>
        <w:tc>
          <w:tcPr>
            <w:tcW w:w="0" w:type="auto"/>
            <w:shd w:val="clear" w:color="auto" w:fill="F5F5F5"/>
            <w:vAlign w:val="center"/>
            <w:hideMark/>
          </w:tcPr>
          <w:p w14:paraId="60EAA770"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Minimum Strength</w:t>
            </w:r>
          </w:p>
        </w:tc>
      </w:tr>
      <w:tr w:rsidR="008E037D" w:rsidRPr="00A522C9" w14:paraId="788E42A0" w14:textId="77777777" w:rsidTr="00F81264">
        <w:trPr>
          <w:trHeight w:val="270"/>
          <w:tblCellSpacing w:w="15" w:type="dxa"/>
        </w:trPr>
        <w:tc>
          <w:tcPr>
            <w:tcW w:w="0" w:type="auto"/>
            <w:vAlign w:val="center"/>
            <w:hideMark/>
          </w:tcPr>
          <w:p w14:paraId="4BE02A0A"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Blinding</w:t>
            </w:r>
          </w:p>
        </w:tc>
        <w:tc>
          <w:tcPr>
            <w:tcW w:w="0" w:type="auto"/>
            <w:vAlign w:val="center"/>
            <w:hideMark/>
          </w:tcPr>
          <w:p w14:paraId="71B99B78"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C15</w:t>
            </w:r>
          </w:p>
        </w:tc>
      </w:tr>
      <w:tr w:rsidR="008E037D" w:rsidRPr="00A522C9" w14:paraId="06999F24" w14:textId="77777777" w:rsidTr="00F81264">
        <w:trPr>
          <w:tblCellSpacing w:w="15" w:type="dxa"/>
        </w:trPr>
        <w:tc>
          <w:tcPr>
            <w:tcW w:w="0" w:type="auto"/>
            <w:vAlign w:val="center"/>
            <w:hideMark/>
          </w:tcPr>
          <w:p w14:paraId="049EF408"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Manholes</w:t>
            </w:r>
          </w:p>
        </w:tc>
        <w:tc>
          <w:tcPr>
            <w:tcW w:w="0" w:type="auto"/>
            <w:vAlign w:val="center"/>
            <w:hideMark/>
          </w:tcPr>
          <w:p w14:paraId="61048CC7"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C20</w:t>
            </w:r>
          </w:p>
        </w:tc>
      </w:tr>
      <w:tr w:rsidR="008E037D" w:rsidRPr="00A522C9" w14:paraId="2A11A284" w14:textId="77777777" w:rsidTr="00F81264">
        <w:trPr>
          <w:tblCellSpacing w:w="15" w:type="dxa"/>
        </w:trPr>
        <w:tc>
          <w:tcPr>
            <w:tcW w:w="0" w:type="auto"/>
            <w:vAlign w:val="center"/>
            <w:hideMark/>
          </w:tcPr>
          <w:p w14:paraId="4E7ACA52"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Septic tanks</w:t>
            </w:r>
          </w:p>
        </w:tc>
        <w:tc>
          <w:tcPr>
            <w:tcW w:w="0" w:type="auto"/>
            <w:vAlign w:val="center"/>
            <w:hideMark/>
          </w:tcPr>
          <w:p w14:paraId="57B08600"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8E037D" w:rsidRPr="00A522C9" w14:paraId="7AF962FB" w14:textId="77777777" w:rsidTr="00F81264">
        <w:trPr>
          <w:tblCellSpacing w:w="15" w:type="dxa"/>
        </w:trPr>
        <w:tc>
          <w:tcPr>
            <w:tcW w:w="0" w:type="auto"/>
            <w:vAlign w:val="center"/>
            <w:hideMark/>
          </w:tcPr>
          <w:p w14:paraId="019466BE"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Structural repair works</w:t>
            </w:r>
          </w:p>
        </w:tc>
        <w:tc>
          <w:tcPr>
            <w:tcW w:w="0" w:type="auto"/>
            <w:vAlign w:val="center"/>
            <w:hideMark/>
          </w:tcPr>
          <w:p w14:paraId="353630C2"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8E037D" w:rsidRPr="00A522C9" w14:paraId="34B30141" w14:textId="77777777" w:rsidTr="00F81264">
        <w:trPr>
          <w:tblCellSpacing w:w="15" w:type="dxa"/>
        </w:trPr>
        <w:tc>
          <w:tcPr>
            <w:tcW w:w="0" w:type="auto"/>
            <w:vAlign w:val="center"/>
            <w:hideMark/>
          </w:tcPr>
          <w:p w14:paraId="4C574117"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Water tank supports</w:t>
            </w:r>
          </w:p>
        </w:tc>
        <w:tc>
          <w:tcPr>
            <w:tcW w:w="0" w:type="auto"/>
            <w:vAlign w:val="center"/>
            <w:hideMark/>
          </w:tcPr>
          <w:p w14:paraId="4A68E200" w14:textId="77777777" w:rsidR="008E037D" w:rsidRPr="00A522C9" w:rsidRDefault="008E037D" w:rsidP="00F81264">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bl>
    <w:p w14:paraId="5243D9A1" w14:textId="77777777" w:rsidR="008E037D" w:rsidRPr="00A522C9" w:rsidRDefault="008E037D" w:rsidP="008E037D">
      <w:pPr>
        <w:keepNext/>
        <w:keepLines/>
        <w:spacing w:line="360" w:lineRule="auto"/>
        <w:rPr>
          <w:rFonts w:asciiTheme="majorHAnsi" w:hAnsiTheme="majorHAnsi" w:cs="Times New Roman"/>
        </w:rPr>
      </w:pPr>
    </w:p>
    <w:p w14:paraId="1000C61D" w14:textId="77777777" w:rsidR="008E037D" w:rsidRPr="00A522C9" w:rsidRDefault="008E037D" w:rsidP="008E037D">
      <w:pPr>
        <w:pStyle w:val="Heading2"/>
      </w:pPr>
      <w:bookmarkStart w:id="16" w:name="_Toc236854398"/>
      <w:bookmarkStart w:id="17" w:name="_Toc238043176"/>
      <w:r w:rsidRPr="00A522C9">
        <w:t>Testing</w:t>
      </w:r>
      <w:bookmarkEnd w:id="16"/>
      <w:bookmarkEnd w:id="17"/>
    </w:p>
    <w:p w14:paraId="08BD0B1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Contractor shall provide:</w:t>
      </w:r>
    </w:p>
    <w:p w14:paraId="575F7946"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Slump test for every pour.</w:t>
      </w:r>
    </w:p>
    <w:p w14:paraId="04BC5F4E"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Six concrete cubes for every 50 m³.</w:t>
      </w:r>
    </w:p>
    <w:p w14:paraId="49A0E3E4"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lastRenderedPageBreak/>
        <w:t>7-day and 28-day compressive strength tests.</w:t>
      </w:r>
    </w:p>
    <w:p w14:paraId="3C537047"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Crushing Reports: All data provided by the independent testing facility must log the failure load in Kilonewtons (kN), the surface area of the test specimen in square millimeters (mm²), and the final calculated strength converted precisely into N/mm².</w:t>
      </w:r>
    </w:p>
    <w:p w14:paraId="68073473"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Non-Compliance: Any sample batch registering a crushing strength below 30 N/mm² at the 28-day interval will be flagged as a structural failure, prompting immediate halting of subsequent works and mandatory core-testing.</w:t>
      </w:r>
    </w:p>
    <w:p w14:paraId="777405C0" w14:textId="77777777" w:rsidR="008E037D" w:rsidRPr="00A522C9" w:rsidRDefault="008E037D" w:rsidP="008E037D">
      <w:pPr>
        <w:pStyle w:val="Heading2"/>
      </w:pPr>
      <w:bookmarkStart w:id="18" w:name="_Toc235707001"/>
      <w:bookmarkStart w:id="19" w:name="_Toc236854399"/>
      <w:bookmarkStart w:id="20" w:name="_Toc238043177"/>
      <w:r w:rsidRPr="00A522C9">
        <w:t>Execution, Workmanship, and Quality Control</w:t>
      </w:r>
      <w:bookmarkEnd w:id="18"/>
      <w:bookmarkEnd w:id="19"/>
      <w:bookmarkEnd w:id="20"/>
    </w:p>
    <w:p w14:paraId="390D9F1F"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Mechanical Compaction: Immediately following placement, all fresh concrete must be thoroughly compacted around the steel reinforcement mesh using mechanical needle vibrators to eliminate air pockets, honeycombing, and voids.</w:t>
      </w:r>
    </w:p>
    <w:p w14:paraId="5A9E3237"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Curing Requirements: Exposed concrete surfaces must be kept continuously damp via continuous water spraying or ponding system to ensure slow hydration and prevent shrinkage cracks until the 30 N/mm² design strength is achieved.</w:t>
      </w:r>
    </w:p>
    <w:p w14:paraId="01F94C8A"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Engineering Clearance: No concrete pouring shall begin until the supervising engineer checks and signs off on the formwork alignment, rigid bracing, cleanliness, and structural steel reinforcement spacing.</w:t>
      </w:r>
    </w:p>
    <w:p w14:paraId="53F9F477" w14:textId="77777777" w:rsidR="008E037D" w:rsidRPr="00A522C9" w:rsidRDefault="008E037D" w:rsidP="008E037D">
      <w:pPr>
        <w:pStyle w:val="Heading2"/>
      </w:pPr>
      <w:bookmarkStart w:id="21" w:name="_Toc236843844"/>
      <w:bookmarkStart w:id="22" w:name="_Toc236854400"/>
      <w:bookmarkStart w:id="23" w:name="_Toc238043178"/>
      <w:r w:rsidRPr="00A522C9">
        <w:t>Hot-Weather Concreting</w:t>
      </w:r>
      <w:bookmarkEnd w:id="21"/>
      <w:bookmarkEnd w:id="22"/>
      <w:bookmarkEnd w:id="23"/>
    </w:p>
    <w:p w14:paraId="37246B20" w14:textId="77777777" w:rsidR="008E037D" w:rsidRPr="00A522C9" w:rsidRDefault="008E037D" w:rsidP="008E037D">
      <w:pPr>
        <w:pStyle w:val="Heading3"/>
      </w:pPr>
      <w:r w:rsidRPr="00A522C9">
        <w:t xml:space="preserve"> </w:t>
      </w:r>
      <w:bookmarkStart w:id="24" w:name="_Toc236843845"/>
      <w:bookmarkStart w:id="25" w:name="_Toc236854401"/>
      <w:bookmarkStart w:id="26" w:name="_Toc238043179"/>
      <w:r w:rsidRPr="00A522C9">
        <w:t>General Requirements</w:t>
      </w:r>
      <w:bookmarkEnd w:id="24"/>
      <w:bookmarkEnd w:id="25"/>
      <w:bookmarkEnd w:id="26"/>
    </w:p>
    <w:p w14:paraId="0B2E78B4" w14:textId="77777777" w:rsidR="008E037D" w:rsidRPr="00A522C9" w:rsidRDefault="008E037D" w:rsidP="008E037D">
      <w:pPr>
        <w:pStyle w:val="ListParagraph"/>
        <w:keepNext/>
        <w:keepLines/>
        <w:numPr>
          <w:ilvl w:val="0"/>
          <w:numId w:val="97"/>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Standard Compliance: All concrete works executed during hot weather conditions shall strictly comply with the technical frameworks of BS EN 206 and BS 8500.</w:t>
      </w:r>
    </w:p>
    <w:p w14:paraId="10D94F36" w14:textId="77777777" w:rsidR="008E037D" w:rsidRPr="00A522C9" w:rsidRDefault="008E037D" w:rsidP="008E037D">
      <w:pPr>
        <w:pStyle w:val="ListParagraph"/>
        <w:keepNext/>
        <w:keepLines/>
        <w:numPr>
          <w:ilvl w:val="0"/>
          <w:numId w:val="97"/>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Applicability: This clause applies to all in-situ concrete works irrespective of individual element volume or mix.</w:t>
      </w:r>
    </w:p>
    <w:p w14:paraId="7BC07878" w14:textId="77777777" w:rsidR="008E037D" w:rsidRPr="00A522C9" w:rsidRDefault="008E037D" w:rsidP="008E037D">
      <w:pPr>
        <w:pStyle w:val="Heading3"/>
      </w:pPr>
      <w:bookmarkStart w:id="27" w:name="_Toc236843846"/>
      <w:bookmarkStart w:id="28" w:name="_Toc236854402"/>
      <w:bookmarkStart w:id="29" w:name="_Toc238043180"/>
      <w:r w:rsidRPr="00A522C9">
        <w:t>Temperature Controls &amp; Materials</w:t>
      </w:r>
      <w:bookmarkEnd w:id="27"/>
      <w:bookmarkEnd w:id="28"/>
      <w:bookmarkEnd w:id="29"/>
    </w:p>
    <w:p w14:paraId="21DA9A18" w14:textId="77777777" w:rsidR="008E037D" w:rsidRPr="00A522C9" w:rsidRDefault="008E037D" w:rsidP="008E037D">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Discharge Temperature: The temperature of fresh concrete at the point of discharge shall not exceed 35°C, unless specialized, engineer-approved cooling measures are implemented.</w:t>
      </w:r>
    </w:p>
    <w:p w14:paraId="5A563FFE" w14:textId="77777777" w:rsidR="008E037D" w:rsidRPr="00A522C9" w:rsidRDefault="008E037D" w:rsidP="008E037D">
      <w:pPr>
        <w:keepNext/>
        <w:keepLines/>
        <w:numPr>
          <w:ilvl w:val="0"/>
          <w:numId w:val="98"/>
        </w:numPr>
        <w:spacing w:after="0" w:line="360" w:lineRule="auto"/>
        <w:rPr>
          <w:rFonts w:asciiTheme="majorHAnsi" w:eastAsia="Times New Roman" w:hAnsiTheme="majorHAnsi" w:cs="Times New Roman"/>
        </w:rPr>
      </w:pPr>
      <w:r w:rsidRPr="00A522C9">
        <w:rPr>
          <w:rStyle w:val="Strong"/>
          <w:rFonts w:asciiTheme="majorHAnsi" w:hAnsiTheme="majorHAnsi"/>
          <w:b w:val="0"/>
          <w:bCs w:val="0"/>
        </w:rPr>
        <w:lastRenderedPageBreak/>
        <w:t>Cement Storage and Delivery Temperature</w:t>
      </w:r>
      <w:r w:rsidRPr="00A522C9">
        <w:rPr>
          <w:rFonts w:asciiTheme="majorHAnsi" w:hAnsiTheme="majorHAnsi"/>
        </w:rPr>
        <w:t xml:space="preserve">: </w:t>
      </w:r>
      <w:r w:rsidRPr="00A522C9">
        <w:rPr>
          <w:rFonts w:asciiTheme="majorHAnsi" w:hAnsiTheme="majorHAnsi" w:cs="Times New Roman"/>
        </w:rPr>
        <w:t xml:space="preserve">Cement powder at the time of mixing shall not exceed </w:t>
      </w:r>
      <w:r w:rsidRPr="00A522C9">
        <w:rPr>
          <w:rStyle w:val="Strong"/>
          <w:rFonts w:asciiTheme="majorHAnsi" w:hAnsiTheme="majorHAnsi" w:cs="Times New Roman"/>
          <w:b w:val="0"/>
          <w:bCs w:val="0"/>
        </w:rPr>
        <w:t>80°C</w:t>
      </w:r>
      <w:r w:rsidRPr="00A522C9">
        <w:rPr>
          <w:rFonts w:asciiTheme="majorHAnsi" w:hAnsiTheme="majorHAnsi" w:cs="Times New Roman"/>
        </w:rPr>
        <w:t>. Bagged cement must be stored in a shaded, well-ventilated weatherproof structure, elevated off the ground, and protected from direct solar heat gain to prevent flash setting and thermal cracking.</w:t>
      </w:r>
    </w:p>
    <w:p w14:paraId="39E1D2BC" w14:textId="77777777" w:rsidR="008E037D" w:rsidRPr="00A522C9" w:rsidRDefault="008E037D" w:rsidP="008E037D">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Pre-cooling Measures: The Contractor shall utilize chilled batch water, flake ice, or shaded aggregate stockpiles to maintain the specified temperature thresholds. </w:t>
      </w:r>
    </w:p>
    <w:p w14:paraId="275E3982" w14:textId="77777777" w:rsidR="008E037D" w:rsidRPr="00A522C9" w:rsidRDefault="008E037D" w:rsidP="008E037D">
      <w:pPr>
        <w:pStyle w:val="Heading3"/>
      </w:pPr>
      <w:bookmarkStart w:id="30" w:name="_Toc236843847"/>
      <w:bookmarkStart w:id="31" w:name="_Toc236854403"/>
      <w:bookmarkStart w:id="32" w:name="_Toc238043181"/>
      <w:r w:rsidRPr="00A522C9">
        <w:t>Execution &amp; Placement</w:t>
      </w:r>
      <w:bookmarkEnd w:id="30"/>
      <w:bookmarkEnd w:id="31"/>
      <w:bookmarkEnd w:id="32"/>
    </w:p>
    <w:p w14:paraId="64D10771" w14:textId="77777777" w:rsidR="008E037D" w:rsidRPr="00A522C9" w:rsidRDefault="008E037D" w:rsidP="008E037D">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Substrate Preparation: Formwork, reinforcement, and subgrades shall be thoroughly pre-wetted with cool water immediately prior to placement to prevent the rapid absorption of mix water.</w:t>
      </w:r>
    </w:p>
    <w:p w14:paraId="42176460" w14:textId="77777777" w:rsidR="008E037D" w:rsidRPr="00A522C9" w:rsidRDefault="008E037D" w:rsidP="008E037D">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Scheduling Restrictions: Concrete placement shall be rescheduled to cooler periods of the day (early morning or night) if ambient temperatures jeopardize setting times or workability.</w:t>
      </w:r>
    </w:p>
    <w:p w14:paraId="1672870D" w14:textId="77777777" w:rsidR="008E037D" w:rsidRPr="00A522C9" w:rsidRDefault="008E037D" w:rsidP="008E037D">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Delivery Timeframes: Transit and waiting times for ready-mix concrete delivery trucks shall be minimized to prevent premature slump loss.</w:t>
      </w:r>
    </w:p>
    <w:p w14:paraId="42B3BED6" w14:textId="77777777" w:rsidR="008E037D" w:rsidRPr="00A522C9" w:rsidRDefault="008E037D" w:rsidP="008E037D">
      <w:pPr>
        <w:pStyle w:val="Heading3"/>
      </w:pPr>
      <w:r w:rsidRPr="00A522C9">
        <w:t xml:space="preserve"> </w:t>
      </w:r>
      <w:bookmarkStart w:id="33" w:name="_Toc236843848"/>
      <w:bookmarkStart w:id="34" w:name="_Toc236854404"/>
      <w:bookmarkStart w:id="35" w:name="_Toc238043182"/>
      <w:r w:rsidRPr="00A522C9">
        <w:t>Curing and Protection</w:t>
      </w:r>
      <w:bookmarkEnd w:id="33"/>
      <w:bookmarkEnd w:id="34"/>
      <w:bookmarkEnd w:id="35"/>
    </w:p>
    <w:p w14:paraId="04ACEBAA" w14:textId="77777777" w:rsidR="008E037D" w:rsidRPr="00A522C9" w:rsidRDefault="008E037D" w:rsidP="008E037D">
      <w:pPr>
        <w:keepNext/>
        <w:keepLines/>
        <w:numPr>
          <w:ilvl w:val="0"/>
          <w:numId w:val="10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Initial Curing: Curing operations must commence immediately following final finishing preventing plastic shrinkage cracking caused by high evaporation rates.</w:t>
      </w:r>
    </w:p>
    <w:p w14:paraId="414D87C5" w14:textId="77777777" w:rsidR="00A56565" w:rsidRDefault="008E037D" w:rsidP="00E16FC3">
      <w:pPr>
        <w:pStyle w:val="ListParagraph"/>
        <w:keepNext/>
        <w:keepLines/>
        <w:spacing w:line="360" w:lineRule="auto"/>
        <w:ind w:left="360"/>
        <w:rPr>
          <w:rFonts w:asciiTheme="majorHAnsi" w:eastAsia="Times New Roman" w:hAnsiTheme="majorHAnsi" w:cs="Times New Roman"/>
        </w:rPr>
      </w:pPr>
      <w:r w:rsidRPr="00A522C9">
        <w:rPr>
          <w:rFonts w:asciiTheme="majorHAnsi" w:eastAsia="Times New Roman" w:hAnsiTheme="majorHAnsi" w:cs="Times New Roman"/>
        </w:rPr>
        <w:t>Method &amp; Duration: Continuous wet curing (moist burlap/ponding) or approved chemical curing membranes shall be maintained for a minimum of 7 consecutive days.</w:t>
      </w:r>
      <w:bookmarkStart w:id="36" w:name="_Toc236854405"/>
      <w:bookmarkStart w:id="37" w:name="_Toc238043183"/>
    </w:p>
    <w:p w14:paraId="4F698E80" w14:textId="7556BC73" w:rsidR="008E037D" w:rsidRPr="00E16FC3" w:rsidRDefault="00A56565" w:rsidP="00A56565">
      <w:pPr>
        <w:pStyle w:val="ListParagraph"/>
        <w:keepNext/>
        <w:keepLines/>
        <w:shd w:val="clear" w:color="auto" w:fill="DAE9F7" w:themeFill="text2" w:themeFillTint="1A"/>
        <w:spacing w:line="360" w:lineRule="auto"/>
        <w:ind w:left="360"/>
        <w:rPr>
          <w:rFonts w:asciiTheme="majorHAnsi" w:hAnsiTheme="majorHAnsi" w:cs="Times New Roman"/>
        </w:rPr>
      </w:pPr>
      <w:r>
        <w:rPr>
          <w:rFonts w:asciiTheme="majorHAnsi" w:eastAsia="Times New Roman" w:hAnsiTheme="majorHAnsi" w:cs="Times New Roman"/>
        </w:rPr>
        <w:t xml:space="preserve">2. </w:t>
      </w:r>
      <w:r w:rsidR="008E037D" w:rsidRPr="00A522C9">
        <w:rPr>
          <w:rFonts w:asciiTheme="majorHAnsi" w:hAnsiTheme="majorHAnsi"/>
        </w:rPr>
        <w:t>Division 07 –Waterproofing and Roof Protection</w:t>
      </w:r>
      <w:bookmarkEnd w:id="36"/>
      <w:bookmarkEnd w:id="37"/>
    </w:p>
    <w:p w14:paraId="1F8C9BA5" w14:textId="77777777" w:rsidR="008E037D" w:rsidRPr="00A522C9" w:rsidRDefault="008E037D" w:rsidP="008E037D">
      <w:pPr>
        <w:pStyle w:val="Heading2"/>
        <w:spacing w:line="360" w:lineRule="auto"/>
        <w:rPr>
          <w:rFonts w:asciiTheme="majorHAnsi" w:hAnsiTheme="majorHAnsi"/>
          <w:color w:val="auto"/>
          <w:sz w:val="24"/>
          <w:szCs w:val="24"/>
        </w:rPr>
      </w:pPr>
      <w:bookmarkStart w:id="38" w:name="_Toc236854406"/>
      <w:bookmarkStart w:id="39" w:name="_Toc238043184"/>
      <w:r w:rsidRPr="00A522C9">
        <w:rPr>
          <w:rFonts w:asciiTheme="majorHAnsi" w:hAnsiTheme="majorHAnsi"/>
          <w:color w:val="auto"/>
          <w:sz w:val="24"/>
          <w:szCs w:val="24"/>
        </w:rPr>
        <w:t>2.1 Roof Slope Screed</w:t>
      </w:r>
      <w:bookmarkEnd w:id="38"/>
      <w:bookmarkEnd w:id="39"/>
    </w:p>
    <w:p w14:paraId="703BC5EE"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Roof screed (Khafjah) indicated in the BOQ shall:</w:t>
      </w:r>
    </w:p>
    <w:p w14:paraId="4025361E"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Achieve minimum slope of 1:40;</w:t>
      </w:r>
    </w:p>
    <w:p w14:paraId="6E9A0412"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Use cement: sand ratio of 1:3;</w:t>
      </w:r>
    </w:p>
    <w:p w14:paraId="259B2B50"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have minimum thickness of 40 mm at high points;</w:t>
      </w:r>
    </w:p>
    <w:p w14:paraId="4CD970CE"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Contain waterproofing admixture approved by the Engineer.</w:t>
      </w:r>
    </w:p>
    <w:p w14:paraId="4CC97962"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The surface shall be free from ponding after completion.</w:t>
      </w:r>
    </w:p>
    <w:p w14:paraId="684289AD" w14:textId="77777777" w:rsidR="008E037D" w:rsidRPr="00A522C9" w:rsidRDefault="008E037D" w:rsidP="008E037D">
      <w:pPr>
        <w:pStyle w:val="ListParagraph"/>
        <w:keepNext/>
        <w:keepLines/>
        <w:numPr>
          <w:ilvl w:val="0"/>
          <w:numId w:val="1"/>
        </w:numPr>
        <w:spacing w:line="360" w:lineRule="auto"/>
        <w:rPr>
          <w:rFonts w:asciiTheme="majorHAnsi" w:hAnsiTheme="majorHAnsi" w:cs="Times New Roman"/>
        </w:rPr>
      </w:pPr>
      <w:r w:rsidRPr="00A522C9">
        <w:rPr>
          <w:rFonts w:asciiTheme="majorHAnsi" w:hAnsiTheme="majorHAnsi" w:cs="Times New Roman"/>
        </w:rPr>
        <w:lastRenderedPageBreak/>
        <w:t>Maximum standing water after rainfall is 5 mm.</w:t>
      </w:r>
    </w:p>
    <w:p w14:paraId="5BA8B353" w14:textId="77777777" w:rsidR="008E037D" w:rsidRPr="00A522C9" w:rsidRDefault="008E037D" w:rsidP="008E037D">
      <w:pPr>
        <w:pStyle w:val="Heading2"/>
        <w:spacing w:line="360" w:lineRule="auto"/>
        <w:rPr>
          <w:rFonts w:asciiTheme="majorHAnsi" w:hAnsiTheme="majorHAnsi"/>
          <w:color w:val="auto"/>
          <w:sz w:val="26"/>
          <w:szCs w:val="26"/>
        </w:rPr>
      </w:pPr>
      <w:bookmarkStart w:id="40" w:name="_Toc236854407"/>
      <w:bookmarkStart w:id="41" w:name="_Toc238043185"/>
      <w:r w:rsidRPr="00A522C9">
        <w:rPr>
          <w:rFonts w:asciiTheme="majorHAnsi" w:hAnsiTheme="majorHAnsi"/>
          <w:color w:val="auto"/>
          <w:sz w:val="26"/>
          <w:szCs w:val="26"/>
        </w:rPr>
        <w:t>2.2 Acrylic Waterproofing System</w:t>
      </w:r>
      <w:bookmarkEnd w:id="40"/>
      <w:bookmarkEnd w:id="41"/>
    </w:p>
    <w:p w14:paraId="71F44C3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acrylic waterproofing system referenced in the BOQ shall be equivalent to:</w:t>
      </w:r>
    </w:p>
    <w:p w14:paraId="441BFA39"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Mixguard AC,</w:t>
      </w:r>
    </w:p>
    <w:p w14:paraId="005B3175"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SikaTop Seal 107,</w:t>
      </w:r>
    </w:p>
    <w:p w14:paraId="4584F353"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Ceresit CR166, or</w:t>
      </w:r>
    </w:p>
    <w:p w14:paraId="18779C3C"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Approved equivalent.</w:t>
      </w:r>
    </w:p>
    <w:p w14:paraId="3FB16CEF"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14ACDD13"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Crack bridging.</w:t>
      </w:r>
    </w:p>
    <w:p w14:paraId="46A9E9FC"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Flexible.</w:t>
      </w:r>
    </w:p>
    <w:p w14:paraId="7F823858"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UV resistant.</w:t>
      </w:r>
    </w:p>
    <w:p w14:paraId="41B872F7"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Suitable for Sudan climate.</w:t>
      </w:r>
    </w:p>
    <w:p w14:paraId="5C1F564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Application:</w:t>
      </w:r>
    </w:p>
    <w:p w14:paraId="393CE45D"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two coats.</w:t>
      </w:r>
    </w:p>
    <w:p w14:paraId="70119B13"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Total dry film thickness not less than 2 mm.</w:t>
      </w:r>
    </w:p>
    <w:p w14:paraId="6E771931" w14:textId="77777777" w:rsidR="008E037D" w:rsidRPr="00A522C9" w:rsidRDefault="008E037D" w:rsidP="008E037D">
      <w:pPr>
        <w:pStyle w:val="Heading2"/>
        <w:spacing w:line="360" w:lineRule="auto"/>
        <w:rPr>
          <w:rFonts w:asciiTheme="majorHAnsi" w:hAnsiTheme="majorHAnsi"/>
          <w:color w:val="auto"/>
          <w:sz w:val="26"/>
          <w:szCs w:val="26"/>
        </w:rPr>
      </w:pPr>
      <w:bookmarkStart w:id="42" w:name="_Toc236854408"/>
      <w:bookmarkStart w:id="43" w:name="_Toc238043186"/>
      <w:r w:rsidRPr="00A522C9">
        <w:rPr>
          <w:rFonts w:asciiTheme="majorHAnsi" w:hAnsiTheme="majorHAnsi"/>
          <w:color w:val="auto"/>
          <w:sz w:val="26"/>
          <w:szCs w:val="26"/>
        </w:rPr>
        <w:t>2.3 Flood Testing</w:t>
      </w:r>
      <w:bookmarkEnd w:id="42"/>
      <w:bookmarkEnd w:id="43"/>
    </w:p>
    <w:p w14:paraId="6A0E5F37"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Completed waterproofed areas shall undergo:</w:t>
      </w:r>
    </w:p>
    <w:p w14:paraId="4467A8E8" w14:textId="77777777" w:rsidR="008E037D" w:rsidRPr="00A522C9" w:rsidRDefault="008E037D" w:rsidP="008E037D">
      <w:pPr>
        <w:keepNext/>
        <w:keepLines/>
        <w:numPr>
          <w:ilvl w:val="0"/>
          <w:numId w:val="2"/>
        </w:numPr>
        <w:spacing w:line="360" w:lineRule="auto"/>
        <w:rPr>
          <w:rFonts w:asciiTheme="majorHAnsi" w:hAnsiTheme="majorHAnsi" w:cs="Times New Roman"/>
        </w:rPr>
      </w:pPr>
      <w:r w:rsidRPr="00A522C9">
        <w:rPr>
          <w:rFonts w:asciiTheme="majorHAnsi" w:hAnsiTheme="majorHAnsi" w:cs="Times New Roman"/>
        </w:rPr>
        <w:t>72-hour ponding test.</w:t>
      </w:r>
    </w:p>
    <w:p w14:paraId="57C7A3A6"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Acceptance Criteria:</w:t>
      </w:r>
    </w:p>
    <w:p w14:paraId="20DDE934"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leakage;</w:t>
      </w:r>
    </w:p>
    <w:p w14:paraId="7C4837D2"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dampness;</w:t>
      </w:r>
    </w:p>
    <w:p w14:paraId="2B93C19C" w14:textId="77777777" w:rsidR="00A56565" w:rsidRDefault="008E037D" w:rsidP="00A56565">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visible deterioration.</w:t>
      </w:r>
      <w:bookmarkStart w:id="44" w:name="_Toc236854409"/>
      <w:bookmarkStart w:id="45" w:name="_Toc238043187"/>
    </w:p>
    <w:p w14:paraId="07572295" w14:textId="77777777" w:rsidR="00AE78E3" w:rsidRDefault="00AE78E3" w:rsidP="00AE78E3">
      <w:pPr>
        <w:keepNext/>
        <w:keepLines/>
        <w:spacing w:line="360" w:lineRule="auto"/>
        <w:rPr>
          <w:rFonts w:asciiTheme="majorHAnsi" w:hAnsiTheme="majorHAnsi"/>
        </w:rPr>
      </w:pPr>
    </w:p>
    <w:p w14:paraId="7ECDA3E7" w14:textId="3D149E8E" w:rsidR="008E037D" w:rsidRPr="00960C31" w:rsidRDefault="008E037D" w:rsidP="00960C31">
      <w:pPr>
        <w:pStyle w:val="ListParagraph"/>
        <w:keepNext/>
        <w:keepLines/>
        <w:numPr>
          <w:ilvl w:val="1"/>
          <w:numId w:val="2"/>
        </w:numPr>
        <w:shd w:val="clear" w:color="auto" w:fill="DAE9F7" w:themeFill="text2" w:themeFillTint="1A"/>
        <w:spacing w:line="360" w:lineRule="auto"/>
        <w:rPr>
          <w:rFonts w:asciiTheme="majorHAnsi" w:hAnsiTheme="majorHAnsi" w:cs="Times New Roman"/>
        </w:rPr>
      </w:pPr>
      <w:r w:rsidRPr="00960C31">
        <w:rPr>
          <w:rFonts w:asciiTheme="majorHAnsi" w:hAnsiTheme="majorHAnsi"/>
        </w:rPr>
        <w:t>Division 08 – Doors, Windows and Metal Works</w:t>
      </w:r>
      <w:bookmarkEnd w:id="44"/>
      <w:bookmarkEnd w:id="45"/>
    </w:p>
    <w:p w14:paraId="3215C3BD" w14:textId="77777777" w:rsidR="008E037D" w:rsidRPr="00A522C9" w:rsidRDefault="008E037D" w:rsidP="008E037D">
      <w:pPr>
        <w:pStyle w:val="Heading2"/>
        <w:spacing w:line="360" w:lineRule="auto"/>
        <w:rPr>
          <w:rFonts w:asciiTheme="majorHAnsi" w:hAnsiTheme="majorHAnsi"/>
          <w:color w:val="auto"/>
          <w:sz w:val="24"/>
          <w:szCs w:val="24"/>
        </w:rPr>
      </w:pPr>
      <w:bookmarkStart w:id="46" w:name="_Toc236854410"/>
      <w:bookmarkStart w:id="47" w:name="_Toc238043188"/>
      <w:r w:rsidRPr="00A522C9">
        <w:rPr>
          <w:rFonts w:asciiTheme="majorHAnsi" w:hAnsiTheme="majorHAnsi"/>
          <w:color w:val="auto"/>
          <w:sz w:val="24"/>
          <w:szCs w:val="24"/>
        </w:rPr>
        <w:lastRenderedPageBreak/>
        <w:t>3.1 Steel Doors</w:t>
      </w:r>
      <w:bookmarkEnd w:id="46"/>
      <w:bookmarkEnd w:id="47"/>
    </w:p>
    <w:p w14:paraId="0802F604"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Steel doors shall comprise:</w:t>
      </w:r>
    </w:p>
    <w:p w14:paraId="74A4AE73"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Frame</w:t>
      </w:r>
    </w:p>
    <w:p w14:paraId="6CC5580D"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RHS 40 × 80 × 2 mm.</w:t>
      </w:r>
    </w:p>
    <w:p w14:paraId="69CFE8AD"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Fully welded.</w:t>
      </w:r>
    </w:p>
    <w:p w14:paraId="681E1BB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Door Leaf</w:t>
      </w:r>
    </w:p>
    <w:p w14:paraId="661A711B"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RHS 30 × 60 × 2 mm.</w:t>
      </w:r>
    </w:p>
    <w:p w14:paraId="1F71FE0A"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1.2 mm minimum steel sheet.</w:t>
      </w:r>
    </w:p>
    <w:p w14:paraId="732B8851"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Internal stiffeners at maximum 400 mm spacing.</w:t>
      </w:r>
    </w:p>
    <w:p w14:paraId="68197E97" w14:textId="77777777" w:rsidR="008E037D" w:rsidRPr="00A522C9" w:rsidRDefault="008E037D" w:rsidP="008E037D">
      <w:pPr>
        <w:pStyle w:val="Heading2"/>
        <w:spacing w:line="360" w:lineRule="auto"/>
        <w:rPr>
          <w:rFonts w:asciiTheme="majorHAnsi" w:hAnsiTheme="majorHAnsi"/>
          <w:color w:val="auto"/>
          <w:sz w:val="24"/>
          <w:szCs w:val="24"/>
        </w:rPr>
      </w:pPr>
      <w:bookmarkStart w:id="48" w:name="_Toc236854411"/>
      <w:bookmarkStart w:id="49" w:name="_Toc238043189"/>
      <w:r w:rsidRPr="00A522C9">
        <w:rPr>
          <w:rFonts w:asciiTheme="majorHAnsi" w:hAnsiTheme="majorHAnsi"/>
          <w:color w:val="auto"/>
          <w:sz w:val="24"/>
          <w:szCs w:val="24"/>
        </w:rPr>
        <w:t>3.2 Finishing</w:t>
      </w:r>
      <w:bookmarkEnd w:id="48"/>
      <w:bookmarkEnd w:id="49"/>
    </w:p>
    <w:p w14:paraId="351A47BD"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All steelwork shall receive:</w:t>
      </w:r>
    </w:p>
    <w:p w14:paraId="4C3EF22E"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One zinc-rich primer coat;</w:t>
      </w:r>
    </w:p>
    <w:p w14:paraId="25DDA45B"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Two anti-rust coats;</w:t>
      </w:r>
    </w:p>
    <w:p w14:paraId="42F70223"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Two enamel finishing coats.</w:t>
      </w:r>
    </w:p>
    <w:p w14:paraId="1919D2B5"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Dry film thickness:</w:t>
      </w:r>
    </w:p>
    <w:p w14:paraId="0EB52301"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100 microns.</w:t>
      </w:r>
    </w:p>
    <w:p w14:paraId="560C8825" w14:textId="77777777" w:rsidR="008E037D" w:rsidRPr="00A522C9" w:rsidRDefault="008E037D" w:rsidP="008E037D">
      <w:pPr>
        <w:pStyle w:val="Heading2"/>
        <w:spacing w:line="360" w:lineRule="auto"/>
        <w:rPr>
          <w:rFonts w:asciiTheme="majorHAnsi" w:hAnsiTheme="majorHAnsi"/>
          <w:color w:val="auto"/>
          <w:sz w:val="26"/>
          <w:szCs w:val="26"/>
        </w:rPr>
      </w:pPr>
      <w:bookmarkStart w:id="50" w:name="_Toc236854412"/>
      <w:bookmarkStart w:id="51" w:name="_Toc238043190"/>
      <w:r w:rsidRPr="00A522C9">
        <w:rPr>
          <w:rFonts w:asciiTheme="majorHAnsi" w:hAnsiTheme="majorHAnsi"/>
          <w:color w:val="auto"/>
          <w:sz w:val="26"/>
          <w:szCs w:val="26"/>
        </w:rPr>
        <w:t>3.3 Aluminum Windows</w:t>
      </w:r>
      <w:bookmarkEnd w:id="50"/>
      <w:bookmarkEnd w:id="51"/>
    </w:p>
    <w:p w14:paraId="39CFE8C8"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Aluminum sections shall:</w:t>
      </w:r>
    </w:p>
    <w:p w14:paraId="7822055D"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1.4 mm thickness;</w:t>
      </w:r>
    </w:p>
    <w:p w14:paraId="4C34B047"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Powder-coated finish;</w:t>
      </w:r>
    </w:p>
    <w:p w14:paraId="1C5B786D"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60–80 micron coating thickness.</w:t>
      </w:r>
    </w:p>
    <w:p w14:paraId="7C279EE6"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Glass:</w:t>
      </w:r>
    </w:p>
    <w:p w14:paraId="1707CB54" w14:textId="77777777" w:rsidR="008E037D" w:rsidRPr="00A522C9" w:rsidRDefault="008E037D" w:rsidP="008E03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6 mm clear glazing.</w:t>
      </w:r>
    </w:p>
    <w:p w14:paraId="21100D0A" w14:textId="77777777" w:rsidR="008E037D" w:rsidRPr="00A522C9" w:rsidRDefault="008E037D" w:rsidP="008E037D">
      <w:pPr>
        <w:pStyle w:val="Heading2"/>
        <w:numPr>
          <w:ilvl w:val="1"/>
          <w:numId w:val="96"/>
        </w:numPr>
        <w:spacing w:before="100" w:beforeAutospacing="1" w:after="100" w:afterAutospacing="1" w:line="360" w:lineRule="auto"/>
        <w:ind w:left="1260" w:hanging="720"/>
        <w:rPr>
          <w:rFonts w:asciiTheme="majorHAnsi" w:hAnsiTheme="majorHAnsi"/>
          <w:color w:val="auto"/>
          <w:sz w:val="26"/>
          <w:szCs w:val="26"/>
        </w:rPr>
      </w:pPr>
      <w:bookmarkStart w:id="52" w:name="_Toc235707058"/>
      <w:bookmarkStart w:id="53" w:name="_Toc236854413"/>
      <w:bookmarkStart w:id="54" w:name="_Toc238043191"/>
      <w:r w:rsidRPr="00A522C9">
        <w:rPr>
          <w:rFonts w:asciiTheme="majorHAnsi" w:hAnsiTheme="majorHAnsi"/>
          <w:color w:val="auto"/>
          <w:sz w:val="26"/>
          <w:szCs w:val="26"/>
        </w:rPr>
        <w:lastRenderedPageBreak/>
        <w:t>Technical Specifications</w:t>
      </w:r>
      <w:bookmarkEnd w:id="52"/>
      <w:bookmarkEnd w:id="53"/>
      <w:bookmarkEnd w:id="54"/>
      <w:r w:rsidRPr="00A522C9">
        <w:rPr>
          <w:rFonts w:asciiTheme="majorHAnsi" w:hAnsiTheme="majorHAnsi"/>
          <w:color w:val="auto"/>
          <w:sz w:val="26"/>
          <w:szCs w:val="26"/>
        </w:rPr>
        <w:t xml:space="preserve"> </w:t>
      </w:r>
    </w:p>
    <w:p w14:paraId="7FD102F5" w14:textId="77777777" w:rsidR="008E037D" w:rsidRPr="00A522C9" w:rsidRDefault="008E037D" w:rsidP="008E037D">
      <w:pPr>
        <w:pStyle w:val="Heading3"/>
        <w:numPr>
          <w:ilvl w:val="1"/>
          <w:numId w:val="96"/>
        </w:numPr>
        <w:spacing w:before="240" w:after="60" w:line="360" w:lineRule="auto"/>
        <w:ind w:left="1260" w:hanging="720"/>
        <w:rPr>
          <w:rFonts w:asciiTheme="majorHAnsi" w:hAnsiTheme="majorHAnsi"/>
          <w:color w:val="auto"/>
          <w:sz w:val="24"/>
          <w:szCs w:val="24"/>
        </w:rPr>
      </w:pPr>
      <w:bookmarkStart w:id="55" w:name="_Toc235707059"/>
      <w:bookmarkStart w:id="56" w:name="_Toc236854414"/>
      <w:bookmarkStart w:id="57" w:name="_Toc238043192"/>
      <w:r w:rsidRPr="00A522C9">
        <w:rPr>
          <w:rFonts w:asciiTheme="majorHAnsi" w:hAnsiTheme="majorHAnsi"/>
          <w:color w:val="auto"/>
          <w:sz w:val="24"/>
          <w:szCs w:val="24"/>
        </w:rPr>
        <w:t>Pre-Installation Iron Framing</w:t>
      </w:r>
      <w:bookmarkEnd w:id="55"/>
      <w:bookmarkEnd w:id="56"/>
      <w:bookmarkEnd w:id="57"/>
    </w:p>
    <w:p w14:paraId="106B7867" w14:textId="77777777" w:rsidR="008E037D" w:rsidRPr="00693DDE" w:rsidRDefault="008E037D" w:rsidP="008E037D">
      <w:pPr>
        <w:keepNext/>
        <w:keepLines/>
        <w:numPr>
          <w:ilvl w:val="0"/>
          <w:numId w:val="57"/>
        </w:numPr>
        <w:spacing w:after="0" w:line="360" w:lineRule="auto"/>
        <w:rPr>
          <w:rFonts w:asciiTheme="majorHAnsi" w:eastAsia="Times New Roman" w:hAnsiTheme="majorHAnsi" w:cs="Times New Roman"/>
        </w:rPr>
      </w:pPr>
      <w:r w:rsidRPr="00693DDE">
        <w:rPr>
          <w:rFonts w:asciiTheme="majorHAnsi" w:eastAsia="Times New Roman" w:hAnsiTheme="majorHAnsi" w:cs="Times New Roman"/>
          <w:b/>
          <w:bCs/>
        </w:rPr>
        <w:t>Material Profile:</w:t>
      </w:r>
      <w:r w:rsidRPr="00693DDE">
        <w:rPr>
          <w:rFonts w:asciiTheme="majorHAnsi" w:eastAsia="Times New Roman" w:hAnsiTheme="majorHAnsi" w:cs="Times New Roman"/>
        </w:rPr>
        <w:t xml:space="preserve"> High-tensile structural steel rectangular hollow sections (RHS) measuring 80mm × 40mm (8cm × 4cm).</w:t>
      </w:r>
    </w:p>
    <w:p w14:paraId="05F6C397" w14:textId="77777777" w:rsidR="008E037D" w:rsidRPr="00693DDE" w:rsidRDefault="008E037D" w:rsidP="008E037D">
      <w:pPr>
        <w:keepNext/>
        <w:keepLines/>
        <w:numPr>
          <w:ilvl w:val="0"/>
          <w:numId w:val="57"/>
        </w:numPr>
        <w:spacing w:after="200" w:line="360" w:lineRule="auto"/>
        <w:rPr>
          <w:rFonts w:asciiTheme="majorHAnsi" w:hAnsiTheme="majorHAnsi" w:cs="Times New Roman"/>
          <w:lang w:eastAsia="x-none"/>
        </w:rPr>
      </w:pPr>
      <w:r w:rsidRPr="00693DDE">
        <w:rPr>
          <w:rFonts w:asciiTheme="majorHAnsi" w:eastAsia="Times New Roman" w:hAnsiTheme="majorHAnsi" w:cs="Times New Roman"/>
          <w:b/>
          <w:bCs/>
        </w:rPr>
        <w:t>Treatment:</w:t>
      </w:r>
      <w:r w:rsidRPr="00693DDE">
        <w:rPr>
          <w:rFonts w:asciiTheme="majorHAnsi" w:eastAsia="Times New Roman" w:hAnsiTheme="majorHAnsi" w:cs="Times New Roman"/>
        </w:rPr>
        <w:t xml:space="preserve"> Shop-applied anti-corrosive red-oxide primer layer before structural installation into masonry surrounds.</w:t>
      </w:r>
    </w:p>
    <w:p w14:paraId="66BA25DC" w14:textId="77777777" w:rsidR="008E037D" w:rsidRPr="00A522C9" w:rsidRDefault="008E037D" w:rsidP="008E037D">
      <w:pPr>
        <w:pStyle w:val="Heading3"/>
        <w:numPr>
          <w:ilvl w:val="1"/>
          <w:numId w:val="96"/>
        </w:numPr>
        <w:spacing w:before="240" w:after="60" w:line="360" w:lineRule="auto"/>
        <w:ind w:left="1260" w:hanging="720"/>
        <w:rPr>
          <w:rFonts w:asciiTheme="majorHAnsi" w:hAnsiTheme="majorHAnsi"/>
          <w:color w:val="auto"/>
          <w:sz w:val="24"/>
          <w:szCs w:val="24"/>
        </w:rPr>
      </w:pPr>
      <w:bookmarkStart w:id="58" w:name="_Toc235707060"/>
      <w:bookmarkStart w:id="59" w:name="_Toc236854415"/>
      <w:bookmarkStart w:id="60" w:name="_Toc238043193"/>
      <w:r w:rsidRPr="00A522C9">
        <w:rPr>
          <w:rFonts w:asciiTheme="majorHAnsi" w:hAnsiTheme="majorHAnsi"/>
          <w:color w:val="auto"/>
          <w:sz w:val="24"/>
          <w:szCs w:val="24"/>
        </w:rPr>
        <w:t>Passageways, Operation Rooms, and Bathrooms, Doors &amp; Windows</w:t>
      </w:r>
      <w:bookmarkEnd w:id="58"/>
      <w:bookmarkEnd w:id="59"/>
      <w:bookmarkEnd w:id="60"/>
    </w:p>
    <w:p w14:paraId="0E4B56FF" w14:textId="77777777" w:rsidR="008E037D" w:rsidRPr="00A522C9" w:rsidRDefault="008E037D" w:rsidP="008E037D">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Aluminum Extrusions: Genuine Saudi aluminum architectural profiles featuring a 2mm material wall thickness.</w:t>
      </w:r>
    </w:p>
    <w:p w14:paraId="7B552197" w14:textId="77777777" w:rsidR="008E037D" w:rsidRPr="00A522C9" w:rsidRDefault="008E037D" w:rsidP="008E037D">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(Glass Panels): 6mm thick, tempered or high-strength architectural tinted glass, set with premium EPDM rubber gaskets.</w:t>
      </w:r>
    </w:p>
    <w:p w14:paraId="0BF69D76" w14:textId="77777777" w:rsidR="008E037D" w:rsidRPr="00A522C9" w:rsidRDefault="008E037D" w:rsidP="008E037D">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&amp; Accessories:</w:t>
      </w:r>
    </w:p>
    <w:p w14:paraId="0F03783C" w14:textId="77777777" w:rsidR="008E037D" w:rsidRPr="00A522C9" w:rsidRDefault="008E037D" w:rsidP="008E037D">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commercial hydraulic door closers configured with adjustable latching speeds.</w:t>
      </w:r>
    </w:p>
    <w:p w14:paraId="13284A66" w14:textId="77777777" w:rsidR="008E037D" w:rsidRPr="00A522C9" w:rsidRDefault="008E037D" w:rsidP="008E037D">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Stainless steel institutional handles, heavy-gauge commercial locksets, and perimeter trim.</w:t>
      </w:r>
    </w:p>
    <w:p w14:paraId="0BBAF22A" w14:textId="77777777" w:rsidR="008E037D" w:rsidRPr="00A522C9" w:rsidRDefault="008E037D" w:rsidP="008E037D">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ball-bearing sliding track assemblies for the operation room doors.</w:t>
      </w:r>
    </w:p>
    <w:p w14:paraId="1DE8F732" w14:textId="77777777" w:rsidR="008E037D" w:rsidRPr="00A522C9" w:rsidRDefault="008E037D" w:rsidP="008E037D">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(Doors):</w:t>
      </w:r>
    </w:p>
    <w:p w14:paraId="0D600D03" w14:textId="77777777" w:rsidR="008E037D" w:rsidRPr="00A522C9" w:rsidRDefault="008E037D" w:rsidP="008E037D">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Standard Passageway/Zone Doors: 2.0m × 2.2m | 2.7m × 2.2m | 1.4m × 2.2m | 1.0m × 2.2m | or as in BOQ.</w:t>
      </w:r>
    </w:p>
    <w:p w14:paraId="38DFE962" w14:textId="77777777" w:rsidR="008E037D" w:rsidRPr="00A522C9" w:rsidRDefault="008E037D" w:rsidP="008E037D">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Doors: 0.80m × 2.2m</w:t>
      </w:r>
    </w:p>
    <w:p w14:paraId="01091E69" w14:textId="77777777" w:rsidR="008E037D" w:rsidRPr="00A522C9" w:rsidRDefault="008E037D" w:rsidP="008E037D">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Operation Room Doors (Sliding Type): 1.5m × 2.2m</w:t>
      </w:r>
    </w:p>
    <w:p w14:paraId="55E05266" w14:textId="77777777" w:rsidR="008E037D" w:rsidRPr="00A522C9" w:rsidRDefault="008E037D" w:rsidP="008E037D">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(Windows):</w:t>
      </w:r>
    </w:p>
    <w:p w14:paraId="19C5EC00" w14:textId="77777777" w:rsidR="008E037D" w:rsidRPr="00A522C9" w:rsidRDefault="008E037D" w:rsidP="008E037D">
      <w:pPr>
        <w:keepNext/>
        <w:keepLines/>
        <w:numPr>
          <w:ilvl w:val="1"/>
          <w:numId w:val="58"/>
        </w:numPr>
        <w:spacing w:after="0" w:line="360" w:lineRule="auto"/>
        <w:rPr>
          <w:rFonts w:asciiTheme="majorHAnsi" w:eastAsia="Times New Roman" w:hAnsiTheme="majorHAnsi" w:cs="Times New Roman"/>
          <w:highlight w:val="yellow"/>
        </w:rPr>
      </w:pPr>
      <w:r w:rsidRPr="00A522C9">
        <w:rPr>
          <w:rFonts w:asciiTheme="majorHAnsi" w:eastAsia="Times New Roman" w:hAnsiTheme="majorHAnsi" w:cs="Times New Roman"/>
        </w:rPr>
        <w:t>Standard Architectural Windows: 1.4m × 1.8m | 3.0m × 2.0m | or as in BOQ</w:t>
      </w:r>
    </w:p>
    <w:p w14:paraId="58FB6BE1" w14:textId="77777777" w:rsidR="008E037D" w:rsidRPr="00A522C9" w:rsidRDefault="008E037D" w:rsidP="008E037D">
      <w:pPr>
        <w:pStyle w:val="Heading3"/>
        <w:numPr>
          <w:ilvl w:val="1"/>
          <w:numId w:val="96"/>
        </w:numPr>
        <w:spacing w:before="240" w:after="60" w:line="360" w:lineRule="auto"/>
        <w:ind w:left="1260" w:hanging="720"/>
        <w:rPr>
          <w:rFonts w:asciiTheme="majorHAnsi" w:hAnsiTheme="majorHAnsi"/>
          <w:color w:val="auto"/>
          <w:sz w:val="24"/>
          <w:szCs w:val="24"/>
        </w:rPr>
      </w:pPr>
      <w:bookmarkStart w:id="61" w:name="_Toc235707061"/>
      <w:bookmarkStart w:id="62" w:name="_Toc236854416"/>
      <w:bookmarkStart w:id="63" w:name="_Toc238043194"/>
      <w:r w:rsidRPr="00A522C9">
        <w:rPr>
          <w:rFonts w:asciiTheme="majorHAnsi" w:hAnsiTheme="majorHAnsi"/>
          <w:color w:val="auto"/>
          <w:sz w:val="24"/>
          <w:szCs w:val="24"/>
        </w:rPr>
        <w:t>Aluminum Skylight Assemblies</w:t>
      </w:r>
      <w:bookmarkEnd w:id="61"/>
      <w:bookmarkEnd w:id="62"/>
      <w:bookmarkEnd w:id="63"/>
    </w:p>
    <w:p w14:paraId="40667333" w14:textId="77777777" w:rsidR="008E037D" w:rsidRPr="00A522C9" w:rsidRDefault="008E037D" w:rsidP="008E037D">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Frame: Built from 2mm thick aluminum profiles matching the performance properties of structural windows.</w:t>
      </w:r>
    </w:p>
    <w:p w14:paraId="355E4AE9" w14:textId="77777777" w:rsidR="008E037D" w:rsidRPr="00A522C9" w:rsidRDefault="008E037D" w:rsidP="008E037D">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Glazing: Weatherproof, high-impact 6mm tinted safety glass featuring UV-resistant commercial perimeter sealants.</w:t>
      </w:r>
    </w:p>
    <w:p w14:paraId="7D6CAF3F" w14:textId="77777777" w:rsidR="008E037D" w:rsidRPr="00A522C9" w:rsidRDefault="008E037D" w:rsidP="008E037D">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(Skylights):</w:t>
      </w:r>
    </w:p>
    <w:p w14:paraId="4D8C0596" w14:textId="77777777" w:rsidR="008E037D" w:rsidRPr="00A522C9" w:rsidRDefault="008E037D" w:rsidP="008E037D">
      <w:pPr>
        <w:keepNext/>
        <w:keepLines/>
        <w:numPr>
          <w:ilvl w:val="1"/>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Staircase Skylights: 0.80m × 1.2m</w:t>
      </w:r>
    </w:p>
    <w:p w14:paraId="0FBF3585" w14:textId="77777777" w:rsidR="008E037D" w:rsidRPr="00A522C9" w:rsidRDefault="008E037D" w:rsidP="008E037D">
      <w:pPr>
        <w:keepNext/>
        <w:keepLines/>
        <w:numPr>
          <w:ilvl w:val="1"/>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Corridor/Zone Skylights: 0.40m × 2.0m</w:t>
      </w:r>
    </w:p>
    <w:p w14:paraId="3574E39E" w14:textId="77777777" w:rsidR="008E037D" w:rsidRPr="00A522C9" w:rsidRDefault="008E037D" w:rsidP="008E037D">
      <w:pPr>
        <w:keepNext/>
        <w:keepLines/>
        <w:numPr>
          <w:ilvl w:val="1"/>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Skylights: 0.60m × 0.60m</w:t>
      </w:r>
    </w:p>
    <w:p w14:paraId="604CF5FE" w14:textId="77777777" w:rsidR="008E037D" w:rsidRPr="00A522C9" w:rsidRDefault="008E037D" w:rsidP="008E037D">
      <w:pPr>
        <w:keepNext/>
        <w:keepLines/>
        <w:spacing w:after="0" w:line="360" w:lineRule="auto"/>
        <w:ind w:left="1440"/>
        <w:rPr>
          <w:rFonts w:asciiTheme="majorHAnsi" w:eastAsia="Times New Roman" w:hAnsiTheme="majorHAnsi" w:cs="Times New Roman"/>
        </w:rPr>
      </w:pPr>
    </w:p>
    <w:p w14:paraId="03860A10" w14:textId="77777777" w:rsidR="008E037D" w:rsidRPr="00A522C9" w:rsidRDefault="008E037D" w:rsidP="008E037D">
      <w:pPr>
        <w:pStyle w:val="Heading3"/>
        <w:numPr>
          <w:ilvl w:val="1"/>
          <w:numId w:val="96"/>
        </w:numPr>
        <w:spacing w:before="240" w:after="60" w:line="360" w:lineRule="auto"/>
        <w:ind w:left="1260" w:hanging="720"/>
        <w:rPr>
          <w:rFonts w:asciiTheme="majorHAnsi" w:hAnsiTheme="majorHAnsi"/>
          <w:color w:val="auto"/>
          <w:sz w:val="24"/>
          <w:szCs w:val="24"/>
        </w:rPr>
      </w:pPr>
      <w:bookmarkStart w:id="64" w:name="_Toc235707062"/>
      <w:bookmarkStart w:id="65" w:name="_Toc236854417"/>
      <w:bookmarkStart w:id="66" w:name="_Toc238043195"/>
      <w:r w:rsidRPr="00A522C9">
        <w:rPr>
          <w:rFonts w:asciiTheme="majorHAnsi" w:hAnsiTheme="majorHAnsi"/>
          <w:color w:val="auto"/>
          <w:sz w:val="24"/>
          <w:szCs w:val="24"/>
        </w:rPr>
        <w:t>Ward Partitions</w:t>
      </w:r>
      <w:bookmarkEnd w:id="64"/>
      <w:bookmarkEnd w:id="65"/>
      <w:bookmarkEnd w:id="66"/>
    </w:p>
    <w:p w14:paraId="483CB3CC" w14:textId="77777777" w:rsidR="008E037D" w:rsidRPr="00A522C9" w:rsidRDefault="008E037D" w:rsidP="008E037D">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Profile System: Aluminum structural sections featuring a heavy 4mm profile wall thickness.</w:t>
      </w:r>
    </w:p>
    <w:p w14:paraId="5BCA647C" w14:textId="77777777" w:rsidR="008E037D" w:rsidRPr="00A522C9" w:rsidRDefault="008E037D" w:rsidP="008E037D">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Assembly Elements: Supplied complete with institutional floor/wall fixing bolts, internal privacy panels/glazing, structural connectors, and heavy-duty handles.</w:t>
      </w:r>
    </w:p>
    <w:p w14:paraId="7E7DDEE8" w14:textId="77777777" w:rsidR="008E037D" w:rsidRPr="00A522C9" w:rsidRDefault="008E037D" w:rsidP="008E037D">
      <w:pPr>
        <w:pStyle w:val="Heading2"/>
        <w:numPr>
          <w:ilvl w:val="1"/>
          <w:numId w:val="96"/>
        </w:numPr>
        <w:spacing w:before="100" w:beforeAutospacing="1" w:after="100" w:afterAutospacing="1" w:line="360" w:lineRule="auto"/>
        <w:ind w:left="1260" w:hanging="720"/>
        <w:rPr>
          <w:rFonts w:asciiTheme="majorHAnsi" w:hAnsiTheme="majorHAnsi"/>
          <w:color w:val="auto"/>
          <w:sz w:val="24"/>
          <w:szCs w:val="24"/>
        </w:rPr>
      </w:pPr>
      <w:bookmarkStart w:id="67" w:name="_Toc235707063"/>
      <w:r w:rsidRPr="00A522C9">
        <w:rPr>
          <w:rFonts w:asciiTheme="majorHAnsi" w:hAnsiTheme="majorHAnsi"/>
          <w:color w:val="auto"/>
          <w:sz w:val="24"/>
          <w:szCs w:val="24"/>
        </w:rPr>
        <w:t xml:space="preserve"> </w:t>
      </w:r>
      <w:bookmarkStart w:id="68" w:name="_Toc236854418"/>
      <w:bookmarkStart w:id="69" w:name="_Toc238043196"/>
      <w:r w:rsidRPr="00A522C9">
        <w:rPr>
          <w:rFonts w:asciiTheme="majorHAnsi" w:hAnsiTheme="majorHAnsi"/>
          <w:color w:val="auto"/>
          <w:sz w:val="24"/>
          <w:szCs w:val="24"/>
        </w:rPr>
        <w:t>Execution, Workmanship, and Quality Control</w:t>
      </w:r>
      <w:bookmarkEnd w:id="67"/>
      <w:bookmarkEnd w:id="68"/>
      <w:bookmarkEnd w:id="69"/>
    </w:p>
    <w:p w14:paraId="3DDD5FC5" w14:textId="77777777" w:rsidR="008E037D" w:rsidRPr="00A522C9" w:rsidRDefault="008E037D" w:rsidP="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On-Site Dimensions: The contractor must verify all structural opening sizes on-site prior to completing factory assembly of the aluminum frames. No spacing gaps greater than 5 mm between the steel sub-frame and aluminum frame are permitted.</w:t>
      </w:r>
    </w:p>
    <w:p w14:paraId="70AFDB36" w14:textId="77777777" w:rsidR="008E037D" w:rsidRPr="00A522C9" w:rsidRDefault="008E037D" w:rsidP="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Standards: All 6 mm tinted glass panels must be set inside the aluminum channels using continuous, high-grade EPDM rubber gaskets. Silicone sealants must be applied cleanly along the external perimeter to ensure absolute wind and water tightness.</w:t>
      </w:r>
    </w:p>
    <w:p w14:paraId="25798DDF" w14:textId="77777777" w:rsidR="008E037D" w:rsidRPr="00A522C9" w:rsidRDefault="008E037D" w:rsidP="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Plumb and Level Tolerances: Erect all frames perfectly vertical and level. The maximum allowable installation deviation is 1 mm per meter of height. Diagonal measurements of completed frames must be identical to guarantee perfect squareness.</w:t>
      </w:r>
    </w:p>
    <w:p w14:paraId="4344632D" w14:textId="77777777" w:rsidR="008E037D" w:rsidRPr="00A522C9" w:rsidRDefault="008E037D" w:rsidP="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Adjustment: Adjust all automatic door closers and sliding tracks so that doors operate smoothly without requiring excessive force, and latch securely without rattling.</w:t>
      </w:r>
    </w:p>
    <w:p w14:paraId="319D93E9" w14:textId="77777777" w:rsidR="008E037D" w:rsidRPr="00A522C9" w:rsidRDefault="008E037D" w:rsidP="008E037D">
      <w:pPr>
        <w:keepNext/>
        <w:keepLines/>
        <w:numPr>
          <w:ilvl w:val="0"/>
          <w:numId w:val="5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05400DF7" w14:textId="77777777" w:rsidR="008E037D" w:rsidRPr="00A522C9" w:rsidRDefault="008E037D" w:rsidP="008E037D">
      <w:pPr>
        <w:pStyle w:val="ListParagraph"/>
        <w:keepNext/>
        <w:keepLines/>
        <w:spacing w:line="360" w:lineRule="auto"/>
        <w:ind w:left="0"/>
        <w:rPr>
          <w:rFonts w:asciiTheme="majorHAnsi" w:hAnsiTheme="majorHAnsi" w:cs="Times New Roman"/>
        </w:rPr>
      </w:pPr>
    </w:p>
    <w:p w14:paraId="056478AD" w14:textId="77777777" w:rsidR="008E037D" w:rsidRPr="00A522C9" w:rsidRDefault="008E037D" w:rsidP="008E037D">
      <w:pPr>
        <w:pStyle w:val="Heading2"/>
        <w:numPr>
          <w:ilvl w:val="1"/>
          <w:numId w:val="96"/>
        </w:numPr>
        <w:spacing w:before="100" w:beforeAutospacing="1" w:after="100" w:afterAutospacing="1" w:line="360" w:lineRule="auto"/>
        <w:ind w:left="1260" w:hanging="720"/>
        <w:rPr>
          <w:rFonts w:asciiTheme="majorHAnsi" w:hAnsiTheme="majorHAnsi"/>
          <w:color w:val="auto"/>
          <w:sz w:val="24"/>
          <w:szCs w:val="24"/>
        </w:rPr>
      </w:pPr>
      <w:bookmarkStart w:id="70" w:name="_Toc235699237"/>
      <w:bookmarkStart w:id="71" w:name="_Toc235707067"/>
      <w:r w:rsidRPr="00A522C9">
        <w:rPr>
          <w:rFonts w:asciiTheme="majorHAnsi" w:hAnsiTheme="majorHAnsi"/>
          <w:color w:val="auto"/>
          <w:sz w:val="26"/>
          <w:szCs w:val="26"/>
        </w:rPr>
        <w:t xml:space="preserve"> </w:t>
      </w:r>
      <w:bookmarkStart w:id="72" w:name="_Toc236854419"/>
      <w:bookmarkStart w:id="73" w:name="_Toc238043197"/>
      <w:r w:rsidRPr="00A522C9">
        <w:rPr>
          <w:rFonts w:asciiTheme="majorHAnsi" w:hAnsiTheme="majorHAnsi"/>
          <w:color w:val="auto"/>
          <w:sz w:val="24"/>
          <w:szCs w:val="24"/>
        </w:rPr>
        <w:t>Technical Specifications</w:t>
      </w:r>
      <w:bookmarkEnd w:id="70"/>
      <w:bookmarkEnd w:id="71"/>
      <w:r w:rsidRPr="00A522C9">
        <w:rPr>
          <w:rFonts w:asciiTheme="majorHAnsi" w:hAnsiTheme="majorHAnsi"/>
          <w:color w:val="auto"/>
          <w:sz w:val="24"/>
          <w:szCs w:val="24"/>
        </w:rPr>
        <w:t xml:space="preserve"> (Metal Works)</w:t>
      </w:r>
      <w:bookmarkEnd w:id="72"/>
      <w:bookmarkEnd w:id="73"/>
    </w:p>
    <w:p w14:paraId="7A76444F" w14:textId="77777777" w:rsidR="008E037D" w:rsidRPr="00A522C9" w:rsidRDefault="008E037D" w:rsidP="008E037D">
      <w:pPr>
        <w:pStyle w:val="ListParagraph"/>
        <w:keepNext/>
        <w:keepLines/>
        <w:numPr>
          <w:ilvl w:val="2"/>
          <w:numId w:val="96"/>
        </w:numPr>
        <w:spacing w:after="180" w:line="360" w:lineRule="auto"/>
        <w:contextualSpacing w:val="0"/>
        <w:rPr>
          <w:rStyle w:val="Heading3Char"/>
          <w:rFonts w:asciiTheme="majorHAnsi" w:eastAsia="Calibri" w:hAnsiTheme="majorHAnsi"/>
          <w:color w:val="auto"/>
          <w:sz w:val="24"/>
          <w:szCs w:val="24"/>
        </w:rPr>
      </w:pPr>
      <w:bookmarkStart w:id="74" w:name="_Toc235707068"/>
      <w:bookmarkStart w:id="75" w:name="_Toc236854420"/>
      <w:bookmarkStart w:id="76" w:name="_Toc238043198"/>
      <w:r w:rsidRPr="00A522C9">
        <w:rPr>
          <w:rStyle w:val="Heading3Char"/>
          <w:rFonts w:asciiTheme="majorHAnsi" w:eastAsia="Calibri" w:hAnsiTheme="majorHAnsi"/>
          <w:color w:val="auto"/>
          <w:sz w:val="24"/>
          <w:szCs w:val="24"/>
        </w:rPr>
        <w:t>Security Grilles (Windows, Skylights, and Secondary Exterior Doors)</w:t>
      </w:r>
      <w:bookmarkEnd w:id="74"/>
      <w:bookmarkEnd w:id="75"/>
      <w:bookmarkEnd w:id="76"/>
    </w:p>
    <w:p w14:paraId="26278522" w14:textId="77777777" w:rsidR="008E037D" w:rsidRPr="00A522C9" w:rsidRDefault="008E037D" w:rsidP="008E037D">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External Perimeter Frame: Heavy-duty, structural steel rectangular hollow section (RHS) pipes measuring 80mm × 40mm (minimum wall thickness 2.0mm).</w:t>
      </w:r>
    </w:p>
    <w:p w14:paraId="552B3BB2" w14:textId="77777777" w:rsidR="008E037D" w:rsidRPr="00A522C9" w:rsidRDefault="008E037D" w:rsidP="008E037D">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Vertical Elements: Structural steel RHS pipes measuring 60mm × 30mm, arrayed vertically with a maximum clear spacing of 200mm center-to-center.</w:t>
      </w:r>
    </w:p>
    <w:p w14:paraId="769E0D67" w14:textId="77777777" w:rsidR="008E037D" w:rsidRPr="00A522C9" w:rsidRDefault="008E037D" w:rsidP="008E037D">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Horizontal Elements: Structural steel RHS pipes measuring 80mm × 40mm, positioned horizontally every 700mm to form a rigid geometric pentagonal pattern.</w:t>
      </w:r>
    </w:p>
    <w:p w14:paraId="28751E48" w14:textId="77777777" w:rsidR="008E037D" w:rsidRPr="00A522C9" w:rsidRDefault="008E037D" w:rsidP="008E037D">
      <w:pPr>
        <w:keepNext/>
        <w:keepLines/>
        <w:numPr>
          <w:ilvl w:val="0"/>
          <w:numId w:val="6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Fastening Hardware: Heavy-duty tamper-proof masonry expansion bolts or chemically anchored steel pins driven at least 80mm deep into concrete structural surrounds.</w:t>
      </w:r>
    </w:p>
    <w:p w14:paraId="30177F5B"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07D9FAD" w14:textId="77777777" w:rsidR="008E037D" w:rsidRPr="00A522C9" w:rsidRDefault="008E037D" w:rsidP="008E037D">
      <w:pPr>
        <w:pStyle w:val="ListParagraph"/>
        <w:keepNext/>
        <w:keepLines/>
        <w:numPr>
          <w:ilvl w:val="1"/>
          <w:numId w:val="96"/>
        </w:numPr>
        <w:spacing w:after="180" w:line="360" w:lineRule="auto"/>
        <w:contextualSpacing w:val="0"/>
        <w:rPr>
          <w:rStyle w:val="Heading3Char"/>
          <w:rFonts w:asciiTheme="majorHAnsi" w:eastAsia="Calibri" w:hAnsiTheme="majorHAnsi"/>
          <w:color w:val="auto"/>
          <w:sz w:val="24"/>
          <w:szCs w:val="24"/>
        </w:rPr>
      </w:pPr>
      <w:bookmarkStart w:id="77" w:name="_Toc235707069"/>
      <w:bookmarkStart w:id="78" w:name="_Toc236854421"/>
      <w:bookmarkStart w:id="79" w:name="_Toc238043199"/>
      <w:r w:rsidRPr="00A522C9">
        <w:rPr>
          <w:rStyle w:val="Heading3Char"/>
          <w:rFonts w:asciiTheme="majorHAnsi" w:eastAsia="Calibri" w:hAnsiTheme="majorHAnsi"/>
          <w:color w:val="auto"/>
          <w:sz w:val="24"/>
          <w:szCs w:val="24"/>
        </w:rPr>
        <w:t>Staircase Handrails</w:t>
      </w:r>
      <w:bookmarkEnd w:id="77"/>
      <w:bookmarkEnd w:id="78"/>
      <w:bookmarkEnd w:id="79"/>
    </w:p>
    <w:p w14:paraId="3E636C9D" w14:textId="77777777" w:rsidR="008E037D" w:rsidRPr="00A522C9" w:rsidRDefault="008E037D" w:rsidP="008E037D">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Composition: Industrial-grade stainless steel (Grade 304 or higher) or heavy-gauge galvanized structural steel pipe profiles.</w:t>
      </w:r>
    </w:p>
    <w:p w14:paraId="074AA8CB" w14:textId="77777777" w:rsidR="008E037D" w:rsidRPr="00A522C9" w:rsidRDefault="008E037D" w:rsidP="008E037D">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Dimensions: Ergonomic top rail diameter between 38mm and 50mm, positioned at a finished height of 900mm to 1000mm measured vertically from the stair tread nosing.</w:t>
      </w:r>
    </w:p>
    <w:p w14:paraId="563A1A7C" w14:textId="77777777" w:rsidR="008E037D" w:rsidRPr="00A522C9" w:rsidRDefault="008E037D" w:rsidP="008E037D">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Supports: Fixed stanchions/posts spaced at a maximum interval of 1200mm, firmly anchored directly into the structural concrete staircase base plates or side walls.</w:t>
      </w:r>
    </w:p>
    <w:p w14:paraId="0E16DD5E"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E371C38" w14:textId="77777777" w:rsidR="008E037D" w:rsidRPr="00A522C9" w:rsidRDefault="008E037D" w:rsidP="008E037D">
      <w:pPr>
        <w:pStyle w:val="ListParagraph"/>
        <w:keepNext/>
        <w:keepLines/>
        <w:numPr>
          <w:ilvl w:val="1"/>
          <w:numId w:val="96"/>
        </w:numPr>
        <w:spacing w:after="180" w:line="360" w:lineRule="auto"/>
        <w:contextualSpacing w:val="0"/>
        <w:rPr>
          <w:rStyle w:val="Heading3Char"/>
          <w:rFonts w:asciiTheme="majorHAnsi" w:eastAsia="Calibri" w:hAnsiTheme="majorHAnsi"/>
          <w:color w:val="auto"/>
          <w:sz w:val="24"/>
          <w:szCs w:val="24"/>
        </w:rPr>
      </w:pPr>
      <w:bookmarkStart w:id="80" w:name="_Toc235707070"/>
      <w:bookmarkStart w:id="81" w:name="_Toc236854422"/>
      <w:bookmarkStart w:id="82" w:name="_Toc238043200"/>
      <w:r w:rsidRPr="00A522C9">
        <w:rPr>
          <w:rStyle w:val="Heading3Char"/>
          <w:rFonts w:asciiTheme="majorHAnsi" w:eastAsia="Calibri" w:hAnsiTheme="majorHAnsi"/>
          <w:color w:val="auto"/>
          <w:sz w:val="24"/>
          <w:szCs w:val="24"/>
        </w:rPr>
        <w:t>Corrugated Iron Doors (Rooftop &amp; Main Entrance doors)</w:t>
      </w:r>
      <w:bookmarkEnd w:id="80"/>
      <w:bookmarkEnd w:id="81"/>
      <w:bookmarkEnd w:id="82"/>
    </w:p>
    <w:p w14:paraId="4342453E" w14:textId="77777777" w:rsidR="008E037D" w:rsidRPr="00A522C9" w:rsidRDefault="008E037D" w:rsidP="008E037D">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Rooftop Staircase Door (1.0m × 2.2m):</w:t>
      </w:r>
    </w:p>
    <w:p w14:paraId="60673E81" w14:textId="77777777" w:rsidR="008E037D" w:rsidRPr="00A522C9" w:rsidRDefault="008E037D" w:rsidP="008E037D">
      <w:pPr>
        <w:keepNext/>
        <w:keepLines/>
        <w:numPr>
          <w:ilvl w:val="1"/>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Skin: Heavy-gauge, weather-resistant galvanized corrugated iron sheeting (minimum 1.2mm thickness) welded to a rigid internal square structural steel chassis.</w:t>
      </w:r>
    </w:p>
    <w:p w14:paraId="73D5B2AD" w14:textId="77777777" w:rsidR="008E037D" w:rsidRPr="00A522C9" w:rsidRDefault="008E037D" w:rsidP="008E037D">
      <w:pPr>
        <w:keepNext/>
        <w:keepLines/>
        <w:numPr>
          <w:ilvl w:val="1"/>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Weatherproof, heavy-duty commercial mortise locksets, stainless steel pull handles, and a minimum of three heavy-duty bullet hinges.</w:t>
      </w:r>
    </w:p>
    <w:p w14:paraId="6834928D" w14:textId="77777777" w:rsidR="008E037D" w:rsidRPr="00A522C9" w:rsidRDefault="008E037D" w:rsidP="008E037D">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Entrance Door (3.0m × 2.2m):</w:t>
      </w:r>
    </w:p>
    <w:p w14:paraId="43E7273B" w14:textId="77777777" w:rsidR="008E037D" w:rsidRPr="00A522C9" w:rsidRDefault="008E037D" w:rsidP="008E037D">
      <w:pPr>
        <w:keepNext/>
        <w:keepLines/>
        <w:numPr>
          <w:ilvl w:val="1"/>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Configuration: Double-leaf structural iron gate matching the 2.2-meter clearance, constructed from high-tensile corrugated iron sheets integrated with structural internal bracing.</w:t>
      </w:r>
    </w:p>
    <w:p w14:paraId="15D8CD84" w14:textId="77777777" w:rsidR="008E037D" w:rsidRPr="00A522C9" w:rsidRDefault="008E037D" w:rsidP="008E037D">
      <w:pPr>
        <w:keepNext/>
        <w:keepLines/>
        <w:numPr>
          <w:ilvl w:val="1"/>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Heavy-duty industrial slide bolts (top and bottom drop-bolts), high-security institutional padlock eyes, commercial pull bars, and structural-grade pivoting hinges.</w:t>
      </w:r>
    </w:p>
    <w:p w14:paraId="3950F494"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71C3B15F" w14:textId="77777777" w:rsidR="008E037D" w:rsidRPr="00A522C9" w:rsidRDefault="008E037D" w:rsidP="008E037D">
      <w:pPr>
        <w:pStyle w:val="ListParagraph"/>
        <w:keepNext/>
        <w:keepLines/>
        <w:numPr>
          <w:ilvl w:val="2"/>
          <w:numId w:val="96"/>
        </w:numPr>
        <w:spacing w:after="180" w:line="360" w:lineRule="auto"/>
        <w:contextualSpacing w:val="0"/>
        <w:rPr>
          <w:rStyle w:val="Heading3Char"/>
          <w:rFonts w:asciiTheme="majorHAnsi" w:eastAsia="Calibri" w:hAnsiTheme="majorHAnsi"/>
          <w:color w:val="auto"/>
          <w:sz w:val="24"/>
          <w:szCs w:val="24"/>
        </w:rPr>
      </w:pPr>
      <w:bookmarkStart w:id="83" w:name="_Toc235707071"/>
      <w:bookmarkStart w:id="84" w:name="_Toc236854423"/>
      <w:bookmarkStart w:id="85" w:name="_Toc238043201"/>
      <w:r w:rsidRPr="00A522C9">
        <w:rPr>
          <w:rStyle w:val="Heading3Char"/>
          <w:rFonts w:asciiTheme="majorHAnsi" w:eastAsia="Calibri" w:hAnsiTheme="majorHAnsi"/>
          <w:color w:val="auto"/>
          <w:sz w:val="24"/>
          <w:szCs w:val="24"/>
        </w:rPr>
        <w:t>Paint &amp; Protective Finishes</w:t>
      </w:r>
      <w:bookmarkEnd w:id="83"/>
      <w:bookmarkEnd w:id="84"/>
      <w:bookmarkEnd w:id="85"/>
    </w:p>
    <w:p w14:paraId="7B788105" w14:textId="77777777" w:rsidR="008E037D" w:rsidRPr="00A522C9" w:rsidRDefault="008E037D" w:rsidP="008E037D">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Primer Base: Minimum of two (2) separate coats of high-performance zinc-chromate or red-oxide anti-corrosive structural metal primer.</w:t>
      </w:r>
    </w:p>
    <w:p w14:paraId="58FA923A" w14:textId="77777777" w:rsidR="008E037D" w:rsidRPr="00A522C9" w:rsidRDefault="008E037D" w:rsidP="008E037D">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Finish Coat: Minimum of two (2) coats of premium poly-urethane or industrial-grade gloss enamel paint designed for heavy UV exposure and frequent chemical washing.</w:t>
      </w:r>
    </w:p>
    <w:p w14:paraId="1FC8AD30" w14:textId="77777777" w:rsidR="008E037D" w:rsidRPr="00A522C9" w:rsidRDefault="008E037D" w:rsidP="008E037D">
      <w:pPr>
        <w:pStyle w:val="Heading2"/>
        <w:numPr>
          <w:ilvl w:val="1"/>
          <w:numId w:val="96"/>
        </w:numPr>
        <w:spacing w:before="100" w:beforeAutospacing="1" w:after="100" w:afterAutospacing="1" w:line="360" w:lineRule="auto"/>
        <w:ind w:left="1260" w:hanging="720"/>
        <w:rPr>
          <w:rFonts w:asciiTheme="majorHAnsi" w:hAnsiTheme="majorHAnsi"/>
          <w:color w:val="auto"/>
          <w:sz w:val="24"/>
          <w:szCs w:val="24"/>
        </w:rPr>
      </w:pPr>
      <w:bookmarkStart w:id="86" w:name="_Toc235699241"/>
      <w:bookmarkStart w:id="87" w:name="_Toc235707072"/>
      <w:r w:rsidRPr="00A522C9">
        <w:rPr>
          <w:rFonts w:asciiTheme="majorHAnsi" w:hAnsiTheme="majorHAnsi"/>
          <w:color w:val="auto"/>
          <w:sz w:val="24"/>
          <w:szCs w:val="24"/>
        </w:rPr>
        <w:t xml:space="preserve"> </w:t>
      </w:r>
      <w:bookmarkStart w:id="88" w:name="_Toc236854424"/>
      <w:bookmarkStart w:id="89" w:name="_Toc238043202"/>
      <w:r w:rsidRPr="00A522C9">
        <w:rPr>
          <w:rFonts w:asciiTheme="majorHAnsi" w:hAnsiTheme="majorHAnsi"/>
          <w:color w:val="auto"/>
          <w:sz w:val="24"/>
          <w:szCs w:val="24"/>
        </w:rPr>
        <w:t>Execution &amp; Finishing Workmanship</w:t>
      </w:r>
      <w:bookmarkEnd w:id="86"/>
      <w:bookmarkEnd w:id="87"/>
      <w:bookmarkEnd w:id="88"/>
      <w:bookmarkEnd w:id="89"/>
    </w:p>
    <w:p w14:paraId="70A8D66A" w14:textId="77777777" w:rsidR="008E037D" w:rsidRPr="00A522C9" w:rsidRDefault="008E037D" w:rsidP="008E037D">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Welding: All structural joints must be fully, continuously welded (no spot welding allowed). All welds must be ground smooth, flush, and free of slag or pinholes before painting.</w:t>
      </w:r>
    </w:p>
    <w:p w14:paraId="18368165" w14:textId="77777777" w:rsidR="008E037D" w:rsidRPr="00A522C9" w:rsidRDefault="008E037D" w:rsidP="008E037D">
      <w:pPr>
        <w:pStyle w:val="ListParagraph"/>
        <w:keepNext/>
        <w:keepLines/>
        <w:numPr>
          <w:ilvl w:val="0"/>
          <w:numId w:val="66"/>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Plumb &amp; Square Alignment: Install all doors, security frames, and handrails perfectly true, level, and vertically plumb, holding tolerances within a strict ±2mm variance.</w:t>
      </w:r>
    </w:p>
    <w:p w14:paraId="7E0EADEB" w14:textId="77777777" w:rsidR="008E037D" w:rsidRPr="00A522C9" w:rsidRDefault="008E037D" w:rsidP="008E037D">
      <w:pPr>
        <w:pStyle w:val="ListParagraph"/>
        <w:keepNext/>
        <w:keepLines/>
        <w:numPr>
          <w:ilvl w:val="0"/>
          <w:numId w:val="66"/>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Ergonomic Safety: Ensure all staircase handrail terminations are cleanly returned smooth into the structural wall surface or dropped down to the floor to prevent clothing snags.</w:t>
      </w:r>
    </w:p>
    <w:p w14:paraId="14331359" w14:textId="77777777" w:rsidR="008E037D" w:rsidRPr="00A522C9" w:rsidRDefault="008E037D" w:rsidP="008E037D">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Anti-Corrosion Priming: All steel surfaces must be thoroughly de-rusted, degreased, and treated with at least two coats of zinc-phosphate anti-corrosive primer before leaving the fabrication workshop.</w:t>
      </w:r>
    </w:p>
    <w:p w14:paraId="067A044B" w14:textId="77777777" w:rsidR="008E037D" w:rsidRPr="00A522C9" w:rsidRDefault="008E037D" w:rsidP="008E037D">
      <w:pPr>
        <w:keepNext/>
        <w:keepLines/>
        <w:numPr>
          <w:ilvl w:val="0"/>
          <w:numId w:val="61"/>
        </w:numPr>
        <w:spacing w:after="0" w:line="360" w:lineRule="auto"/>
        <w:rPr>
          <w:rFonts w:asciiTheme="majorHAnsi" w:hAnsiTheme="majorHAnsi" w:cs="Times New Roman"/>
        </w:rPr>
      </w:pPr>
      <w:r w:rsidRPr="00A522C9">
        <w:rPr>
          <w:rFonts w:asciiTheme="majorHAnsi" w:eastAsia="Times New Roman" w:hAnsiTheme="majorHAnsi" w:cs="Times New Roman"/>
        </w:rPr>
        <w:t>Tolerances: Frames must be installed strictly plumb and square. Maximum allowable deviation across structural heights is ±2 mm.</w:t>
      </w:r>
    </w:p>
    <w:p w14:paraId="12036540" w14:textId="77777777" w:rsidR="008E037D" w:rsidRPr="00A522C9" w:rsidRDefault="008E037D" w:rsidP="008E037D">
      <w:pPr>
        <w:keepNext/>
        <w:keepLines/>
        <w:numPr>
          <w:ilvl w:val="0"/>
          <w:numId w:val="61"/>
        </w:numPr>
        <w:spacing w:after="0" w:line="360" w:lineRule="auto"/>
        <w:rPr>
          <w:rFonts w:asciiTheme="majorHAnsi" w:hAnsiTheme="majorHAnsi" w:cs="Times New Roman"/>
        </w:rPr>
      </w:pPr>
      <w:r w:rsidRPr="00A522C9">
        <w:rPr>
          <w:rStyle w:val="Strong"/>
          <w:rFonts w:asciiTheme="majorHAnsi" w:hAnsiTheme="majorHAnsi" w:cs="Times New Roman"/>
          <w:b w:val="0"/>
          <w:bCs w:val="0"/>
        </w:rPr>
        <w:t>Supervising Engineer Approval:</w:t>
      </w:r>
      <w:r w:rsidRPr="00A522C9">
        <w:rPr>
          <w:rFonts w:asciiTheme="majorHAnsi" w:hAnsiTheme="majorHAnsi" w:cs="Times New Roman"/>
        </w:rPr>
        <w:t xml:space="preserve"> Present the final installed grilles, handrails, and entrance assemblies for close joint inspection and official written sign-off.</w:t>
      </w:r>
    </w:p>
    <w:p w14:paraId="274FFDFA" w14:textId="4B094E85" w:rsidR="008E037D" w:rsidRPr="00A522C9" w:rsidRDefault="008E037D" w:rsidP="007C3B7D">
      <w:pPr>
        <w:pStyle w:val="Heading1"/>
        <w:numPr>
          <w:ilvl w:val="1"/>
          <w:numId w:val="2"/>
        </w:numPr>
        <w:shd w:val="clear" w:color="auto" w:fill="DAE9F7" w:themeFill="text2" w:themeFillTint="1A"/>
        <w:spacing w:line="360" w:lineRule="auto"/>
        <w:rPr>
          <w:rFonts w:asciiTheme="majorHAnsi" w:hAnsiTheme="majorHAnsi"/>
          <w:color w:val="auto"/>
          <w:sz w:val="24"/>
          <w:szCs w:val="24"/>
        </w:rPr>
      </w:pPr>
      <w:bookmarkStart w:id="90" w:name="_Toc236854425"/>
      <w:bookmarkStart w:id="91" w:name="_Toc238043203"/>
      <w:r w:rsidRPr="00A522C9">
        <w:rPr>
          <w:rFonts w:asciiTheme="majorHAnsi" w:hAnsiTheme="majorHAnsi"/>
          <w:color w:val="auto"/>
          <w:sz w:val="24"/>
          <w:szCs w:val="24"/>
        </w:rPr>
        <w:t>Plastering Technical Specifications</w:t>
      </w:r>
      <w:bookmarkEnd w:id="90"/>
      <w:bookmarkEnd w:id="91"/>
      <w:r w:rsidRPr="00A522C9">
        <w:rPr>
          <w:rFonts w:asciiTheme="majorHAnsi" w:hAnsiTheme="majorHAnsi"/>
          <w:color w:val="auto"/>
          <w:sz w:val="24"/>
          <w:szCs w:val="24"/>
        </w:rPr>
        <w:t xml:space="preserve"> </w:t>
      </w:r>
    </w:p>
    <w:p w14:paraId="42CF1C5D" w14:textId="77777777" w:rsidR="008E037D" w:rsidRPr="00A522C9" w:rsidRDefault="008E037D" w:rsidP="008E037D">
      <w:pPr>
        <w:pStyle w:val="Heading2"/>
        <w:numPr>
          <w:ilvl w:val="1"/>
          <w:numId w:val="91"/>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92" w:name="_Toc235707017"/>
      <w:bookmarkStart w:id="93" w:name="_Toc236854426"/>
      <w:bookmarkStart w:id="94" w:name="_Toc238043204"/>
      <w:r w:rsidRPr="00A522C9">
        <w:rPr>
          <w:rFonts w:asciiTheme="majorHAnsi" w:hAnsiTheme="majorHAnsi"/>
          <w:color w:val="auto"/>
          <w:sz w:val="24"/>
          <w:szCs w:val="24"/>
        </w:rPr>
        <w:t>Material Requirements</w:t>
      </w:r>
      <w:bookmarkEnd w:id="92"/>
      <w:bookmarkEnd w:id="93"/>
      <w:bookmarkEnd w:id="94"/>
    </w:p>
    <w:p w14:paraId="1E7FECA3" w14:textId="77777777" w:rsidR="008E037D" w:rsidRPr="00A522C9" w:rsidRDefault="008E037D" w:rsidP="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Cement: Premium-quality Ordinary Portland Cement (OPC) free from lumps, moisture, or premature setting.</w:t>
      </w:r>
    </w:p>
    <w:p w14:paraId="2CA5DC51" w14:textId="77777777" w:rsidR="008E037D" w:rsidRPr="00A522C9" w:rsidRDefault="008E037D" w:rsidP="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Sand: Clean, sharp, well-graded fine river sand, screened to remove clay, loam, shells, organic particles, or chemical impurities.</w:t>
      </w:r>
    </w:p>
    <w:p w14:paraId="7201E49E" w14:textId="77777777" w:rsidR="008E037D" w:rsidRPr="00A522C9" w:rsidRDefault="008E037D" w:rsidP="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Expanded Metal Mesh (Expanda): High-tensile, corrosion-resistant galvanized expanded steel mesh sheet with a minimum width of 30 cm to 40 cm.</w:t>
      </w:r>
    </w:p>
    <w:p w14:paraId="4DAC6F65" w14:textId="77777777" w:rsidR="008E037D" w:rsidRPr="00A522C9" w:rsidRDefault="008E037D" w:rsidP="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Fresh, potable, clean, and completely free from harmful oils, acids, alkalis, or organic matter.</w:t>
      </w:r>
    </w:p>
    <w:p w14:paraId="6B3A420B"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35047D5C"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0849F27D"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7E86481" w14:textId="77777777" w:rsidR="008E037D" w:rsidRPr="00A522C9" w:rsidRDefault="008E037D" w:rsidP="008E037D">
      <w:pPr>
        <w:pStyle w:val="Heading2"/>
        <w:numPr>
          <w:ilvl w:val="1"/>
          <w:numId w:val="91"/>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95" w:name="_Toc235707018"/>
      <w:bookmarkStart w:id="96" w:name="_Toc236854427"/>
      <w:bookmarkStart w:id="97" w:name="_Toc238043205"/>
      <w:r w:rsidRPr="00A522C9">
        <w:rPr>
          <w:rFonts w:asciiTheme="majorHAnsi" w:hAnsiTheme="majorHAnsi"/>
          <w:color w:val="auto"/>
          <w:sz w:val="24"/>
          <w:szCs w:val="24"/>
        </w:rPr>
        <w:t>Exterior Plastering (2 cm Thick)</w:t>
      </w:r>
      <w:bookmarkEnd w:id="95"/>
      <w:bookmarkEnd w:id="96"/>
      <w:bookmarkEnd w:id="97"/>
    </w:p>
    <w:p w14:paraId="49645A17" w14:textId="77777777" w:rsidR="008E037D" w:rsidRPr="00A522C9" w:rsidRDefault="008E037D" w:rsidP="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Areas: Exterior walls, inner and outer faces of the roof parapets, and all faces of the stairwell structure.</w:t>
      </w:r>
    </w:p>
    <w:p w14:paraId="29E10B29" w14:textId="77777777" w:rsidR="008E037D" w:rsidRPr="00A522C9" w:rsidRDefault="008E037D" w:rsidP="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Mix Ratio: Strictly 1:6 by volume (1 part cement to 6 parts screened sand).</w:t>
      </w:r>
    </w:p>
    <w:p w14:paraId="3975DF77" w14:textId="77777777" w:rsidR="008E037D" w:rsidRPr="00A522C9" w:rsidRDefault="008E037D" w:rsidP="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Thickness: Applied to a uniform, flat, and plumb total thickness of 2 cm.</w:t>
      </w:r>
    </w:p>
    <w:p w14:paraId="7A0A9B37" w14:textId="77777777" w:rsidR="008E037D" w:rsidRPr="00A522C9" w:rsidRDefault="008E037D" w:rsidP="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Finish Style: Perfectly smooth, level surface achieved via timber floats and steel trowels. No trowel marks, waves, or surface ripples are permitted.</w:t>
      </w:r>
    </w:p>
    <w:p w14:paraId="03F175A9" w14:textId="77777777" w:rsidR="008E037D" w:rsidRPr="00A522C9" w:rsidRDefault="008E037D" w:rsidP="008E037D">
      <w:pPr>
        <w:keepNext/>
        <w:keepLines/>
        <w:numPr>
          <w:ilvl w:val="0"/>
          <w:numId w:val="8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Tight Area Integration: Plaster neatly flush up to external electrical junction boxes, switches, and utility fixtures. Maintain sharp, square, orthogonal corners without any messy over-spill.</w:t>
      </w:r>
    </w:p>
    <w:p w14:paraId="613B7E6D" w14:textId="77777777" w:rsidR="008E037D" w:rsidRPr="00A522C9" w:rsidRDefault="008E037D" w:rsidP="008E037D">
      <w:pPr>
        <w:pStyle w:val="Heading2"/>
        <w:numPr>
          <w:ilvl w:val="1"/>
          <w:numId w:val="91"/>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98" w:name="_Toc235707019"/>
      <w:bookmarkStart w:id="99" w:name="_Toc236854428"/>
      <w:bookmarkStart w:id="100" w:name="_Toc238043206"/>
      <w:r w:rsidRPr="00A522C9">
        <w:rPr>
          <w:rFonts w:asciiTheme="majorHAnsi" w:hAnsiTheme="majorHAnsi"/>
          <w:color w:val="auto"/>
          <w:sz w:val="24"/>
          <w:szCs w:val="24"/>
        </w:rPr>
        <w:t>Structural Crack Remediation Method</w:t>
      </w:r>
      <w:bookmarkEnd w:id="98"/>
      <w:bookmarkEnd w:id="99"/>
      <w:bookmarkEnd w:id="100"/>
    </w:p>
    <w:p w14:paraId="426E17FB" w14:textId="77777777" w:rsidR="008E037D" w:rsidRPr="00A522C9" w:rsidRDefault="008E037D" w:rsidP="008E037D">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Plaster Removal: Chip away and entirely remove the failing, cracked plaster down to the bare red brick masonry substrate. The removal strip must expose at least 15 cm to 20 cm (150–200 mm) of clean masonry on both left and right sides of the crack line.</w:t>
      </w:r>
    </w:p>
    <w:p w14:paraId="149ABFBE" w14:textId="77777777" w:rsidR="008E037D" w:rsidRPr="00A522C9" w:rsidRDefault="008E037D" w:rsidP="008E037D">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Surface Cleaning: Brush away loose dust, mortar fragments, and debris from the exposed masonry channel, then moisten the surface thoroughly.</w:t>
      </w:r>
    </w:p>
    <w:p w14:paraId="0FBAA169" w14:textId="77777777" w:rsidR="008E037D" w:rsidRPr="00A522C9" w:rsidRDefault="008E037D" w:rsidP="008E037D">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Mesh Installation: Position and securely fasten the expanded metal mesh (Expanda) centrally over the crack using galvanized masonry nails or pins. The mesh must extend a minimum of 150 mm to 200 mm past the crack boundary on both sides to distribute tensile stresses.</w:t>
      </w:r>
    </w:p>
    <w:p w14:paraId="05CEF444" w14:textId="77777777" w:rsidR="008E037D" w:rsidRPr="00A522C9" w:rsidRDefault="008E037D" w:rsidP="008E037D">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Replastering: Apply a primary bonding coat, followed by the finishing plaster coat, ensuring the new surface matches the plane, texture, and level of the surrounding existing plaster perfectly.</w:t>
      </w:r>
    </w:p>
    <w:p w14:paraId="6F7D943D" w14:textId="77777777" w:rsidR="008E037D" w:rsidRPr="00A522C9" w:rsidRDefault="008E037D" w:rsidP="008E037D">
      <w:pPr>
        <w:pStyle w:val="Heading2"/>
        <w:numPr>
          <w:ilvl w:val="1"/>
          <w:numId w:val="91"/>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01" w:name="_Toc235707020"/>
      <w:bookmarkStart w:id="102" w:name="_Toc236854429"/>
      <w:bookmarkStart w:id="103" w:name="_Toc238043207"/>
      <w:r w:rsidRPr="00A522C9">
        <w:rPr>
          <w:rFonts w:asciiTheme="majorHAnsi" w:hAnsiTheme="majorHAnsi"/>
          <w:color w:val="auto"/>
          <w:sz w:val="24"/>
          <w:szCs w:val="24"/>
        </w:rPr>
        <w:t>Execution, Workmanship, and Quality Control</w:t>
      </w:r>
      <w:bookmarkEnd w:id="101"/>
      <w:bookmarkEnd w:id="102"/>
      <w:bookmarkEnd w:id="103"/>
    </w:p>
    <w:p w14:paraId="3FACE990" w14:textId="77777777" w:rsidR="008E037D" w:rsidRPr="00A522C9" w:rsidRDefault="008E037D" w:rsidP="008E037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Scaffolding Safety: Erect independent, rigid external tubular scaffolding fitted with secure working platforms, toe boards, and catch nets along the building perimeter.</w:t>
      </w:r>
    </w:p>
    <w:p w14:paraId="67890776" w14:textId="77777777" w:rsidR="008E037D" w:rsidRPr="00A522C9" w:rsidRDefault="008E037D" w:rsidP="008E037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Engineering Sign-off: Do not apply mesh or plaster over cracked zones until the supervising engineer inspects the cleaned masonry substrate and approves the structural preparation.</w:t>
      </w:r>
    </w:p>
    <w:p w14:paraId="0EF02505" w14:textId="77777777" w:rsidR="008E037D" w:rsidRPr="00A522C9" w:rsidRDefault="008E037D" w:rsidP="008E037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Curing: Keep all newly applied exterior plaster and repaired crack patches continuously damp by spraying with water at least twice daily for a minimum period of 7 days post-construction to ensure proper hydration and prevent shrinkage cracks.</w:t>
      </w:r>
    </w:p>
    <w:p w14:paraId="2DC8DA8E" w14:textId="77777777" w:rsidR="008E037D" w:rsidRPr="00A522C9" w:rsidRDefault="008E037D" w:rsidP="008E037D">
      <w:pPr>
        <w:keepNext/>
        <w:keepLines/>
        <w:numPr>
          <w:ilvl w:val="0"/>
          <w:numId w:val="9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Weather Restrictions: Do not apply cement plaster during heavy rain, high winds, or ambient temperatures exceeding 40°C to avoid premature drying or wash-outs.</w:t>
      </w:r>
    </w:p>
    <w:p w14:paraId="0D7533BC" w14:textId="77777777" w:rsidR="008E037D" w:rsidRPr="00A522C9" w:rsidRDefault="008E037D" w:rsidP="00200283">
      <w:pPr>
        <w:pStyle w:val="Heading1"/>
        <w:numPr>
          <w:ilvl w:val="1"/>
          <w:numId w:val="2"/>
        </w:numPr>
        <w:shd w:val="clear" w:color="auto" w:fill="CAEDFB"/>
        <w:spacing w:line="360" w:lineRule="auto"/>
        <w:rPr>
          <w:rFonts w:asciiTheme="majorHAnsi" w:hAnsiTheme="majorHAnsi"/>
          <w:color w:val="auto"/>
          <w:sz w:val="24"/>
          <w:szCs w:val="24"/>
        </w:rPr>
      </w:pPr>
      <w:bookmarkStart w:id="104" w:name="_Toc236854430"/>
      <w:bookmarkStart w:id="105" w:name="_Toc238043208"/>
      <w:r w:rsidRPr="00A522C9">
        <w:rPr>
          <w:rFonts w:asciiTheme="majorHAnsi" w:hAnsiTheme="majorHAnsi"/>
          <w:color w:val="auto"/>
          <w:sz w:val="24"/>
          <w:szCs w:val="24"/>
        </w:rPr>
        <w:t>Division 09 – Finishes</w:t>
      </w:r>
      <w:bookmarkEnd w:id="104"/>
      <w:bookmarkEnd w:id="105"/>
    </w:p>
    <w:p w14:paraId="644E64F9" w14:textId="77777777" w:rsidR="008E037D" w:rsidRPr="00A522C9" w:rsidRDefault="008E037D" w:rsidP="007C3B7D">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06" w:name="_Toc236854431"/>
      <w:bookmarkStart w:id="107" w:name="_Toc238043209"/>
      <w:r w:rsidRPr="00A522C9">
        <w:rPr>
          <w:rFonts w:asciiTheme="majorHAnsi" w:hAnsiTheme="majorHAnsi"/>
          <w:color w:val="auto"/>
          <w:sz w:val="24"/>
          <w:szCs w:val="24"/>
        </w:rPr>
        <w:t>Ceramic Wall Tiles</w:t>
      </w:r>
      <w:bookmarkEnd w:id="106"/>
      <w:bookmarkEnd w:id="107"/>
    </w:p>
    <w:p w14:paraId="2E848EB5"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Applicable to:</w:t>
      </w:r>
    </w:p>
    <w:p w14:paraId="2E637EF6"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toilets;</w:t>
      </w:r>
    </w:p>
    <w:p w14:paraId="3A0A689A"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bathrooms;</w:t>
      </w:r>
    </w:p>
    <w:p w14:paraId="3C5BAF7E"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wash areas;</w:t>
      </w:r>
    </w:p>
    <w:p w14:paraId="24683C8F"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sanitary rooms.</w:t>
      </w:r>
    </w:p>
    <w:p w14:paraId="4DE7EDE0"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Requirements:</w:t>
      </w:r>
    </w:p>
    <w:p w14:paraId="559D7F7E"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absorption ≤ 3%.</w:t>
      </w:r>
    </w:p>
    <w:p w14:paraId="1630EBCD"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thickness 8 mm.</w:t>
      </w:r>
    </w:p>
    <w:p w14:paraId="6DD2E7F1"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Installation:</w:t>
      </w:r>
    </w:p>
    <w:p w14:paraId="4F190BE6"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Cement adhesive C2 grade.</w:t>
      </w:r>
    </w:p>
    <w:p w14:paraId="0EEA606F"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Joint width 2–3 mm.</w:t>
      </w:r>
    </w:p>
    <w:p w14:paraId="508228B0" w14:textId="77777777" w:rsidR="008E037D" w:rsidRPr="00A522C9" w:rsidRDefault="008E037D" w:rsidP="007C3B7D">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08" w:name="_Toc236854432"/>
      <w:bookmarkStart w:id="109" w:name="_Toc238043210"/>
      <w:r w:rsidRPr="00A522C9">
        <w:rPr>
          <w:rFonts w:asciiTheme="majorHAnsi" w:hAnsiTheme="majorHAnsi"/>
          <w:color w:val="auto"/>
          <w:sz w:val="24"/>
          <w:szCs w:val="24"/>
        </w:rPr>
        <w:t>Porcelain Floor Tiles</w:t>
      </w:r>
      <w:bookmarkEnd w:id="108"/>
      <w:bookmarkEnd w:id="109"/>
    </w:p>
    <w:p w14:paraId="2C5FC1C7"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Porcelain tiles shall be:</w:t>
      </w:r>
    </w:p>
    <w:p w14:paraId="7099C0F6"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Fully vitrified;</w:t>
      </w:r>
    </w:p>
    <w:p w14:paraId="558C9D1E"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absorption &lt;0.5%;</w:t>
      </w:r>
    </w:p>
    <w:p w14:paraId="0E747C91" w14:textId="77777777" w:rsidR="008E037D" w:rsidRPr="00A522C9" w:rsidRDefault="008E037D" w:rsidP="007C3B7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thickness 10 mm.</w:t>
      </w:r>
    </w:p>
    <w:p w14:paraId="25DB7309"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Slip resistance:</w:t>
      </w:r>
    </w:p>
    <w:p w14:paraId="6ED8E820" w14:textId="77777777" w:rsidR="008E037D" w:rsidRPr="00A522C9" w:rsidRDefault="008E037D" w:rsidP="007C3B7D">
      <w:pPr>
        <w:keepNext/>
        <w:keepLines/>
        <w:numPr>
          <w:ilvl w:val="0"/>
          <w:numId w:val="3"/>
        </w:numPr>
        <w:spacing w:line="360" w:lineRule="auto"/>
        <w:rPr>
          <w:rFonts w:asciiTheme="majorHAnsi" w:hAnsiTheme="majorHAnsi" w:cs="Times New Roman"/>
        </w:rPr>
      </w:pPr>
      <w:r w:rsidRPr="00A522C9">
        <w:rPr>
          <w:rFonts w:asciiTheme="majorHAnsi" w:hAnsiTheme="majorHAnsi" w:cs="Times New Roman"/>
        </w:rPr>
        <w:t>R10 minimum.</w:t>
      </w:r>
    </w:p>
    <w:p w14:paraId="124DF4E3"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lastRenderedPageBreak/>
        <w:t>Wet areas:</w:t>
      </w:r>
    </w:p>
    <w:p w14:paraId="53B8533F" w14:textId="77777777" w:rsidR="008E037D" w:rsidRPr="00A522C9" w:rsidRDefault="008E037D" w:rsidP="007C3B7D">
      <w:pPr>
        <w:keepNext/>
        <w:keepLines/>
        <w:numPr>
          <w:ilvl w:val="0"/>
          <w:numId w:val="4"/>
        </w:numPr>
        <w:spacing w:after="0" w:line="360" w:lineRule="auto"/>
        <w:rPr>
          <w:rFonts w:asciiTheme="majorHAnsi" w:hAnsiTheme="majorHAnsi" w:cs="Times New Roman"/>
        </w:rPr>
      </w:pPr>
      <w:r w:rsidRPr="00A522C9">
        <w:rPr>
          <w:rFonts w:asciiTheme="majorHAnsi" w:hAnsiTheme="majorHAnsi" w:cs="Times New Roman"/>
        </w:rPr>
        <w:t>R11 minimum.</w:t>
      </w:r>
    </w:p>
    <w:p w14:paraId="615E8D39" w14:textId="77777777" w:rsidR="008E037D" w:rsidRPr="00A522C9" w:rsidRDefault="008E037D" w:rsidP="007C3B7D">
      <w:pPr>
        <w:pStyle w:val="Heading2"/>
        <w:numPr>
          <w:ilvl w:val="1"/>
          <w:numId w:val="95"/>
        </w:numPr>
        <w:tabs>
          <w:tab w:val="num" w:pos="1440"/>
        </w:tabs>
        <w:spacing w:before="100" w:beforeAutospacing="1" w:after="0" w:line="360" w:lineRule="auto"/>
        <w:ind w:left="1440" w:hanging="360"/>
        <w:rPr>
          <w:rFonts w:asciiTheme="majorHAnsi" w:hAnsiTheme="majorHAnsi"/>
          <w:color w:val="auto"/>
          <w:sz w:val="24"/>
          <w:szCs w:val="24"/>
        </w:rPr>
      </w:pPr>
      <w:bookmarkStart w:id="110" w:name="_Toc236854433"/>
      <w:bookmarkStart w:id="111" w:name="_Toc238043211"/>
      <w:r w:rsidRPr="00A522C9">
        <w:rPr>
          <w:rFonts w:asciiTheme="majorHAnsi" w:hAnsiTheme="majorHAnsi"/>
          <w:color w:val="auto"/>
          <w:sz w:val="24"/>
          <w:szCs w:val="24"/>
        </w:rPr>
        <w:t>Tile Testing</w:t>
      </w:r>
      <w:bookmarkEnd w:id="110"/>
      <w:bookmarkEnd w:id="111"/>
    </w:p>
    <w:p w14:paraId="035CAEC9"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Lippage:</w:t>
      </w:r>
    </w:p>
    <w:p w14:paraId="15A9F7CA" w14:textId="77777777" w:rsidR="008E037D" w:rsidRPr="00A522C9" w:rsidRDefault="008E037D" w:rsidP="007C3B7D">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1 mm.</w:t>
      </w:r>
    </w:p>
    <w:p w14:paraId="3493BEA6"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Hollow sounding areas:</w:t>
      </w:r>
    </w:p>
    <w:p w14:paraId="2305BDF9" w14:textId="77777777" w:rsidR="008E037D" w:rsidRPr="00A522C9" w:rsidRDefault="008E037D" w:rsidP="007C3B7D">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5% of room area.</w:t>
      </w:r>
    </w:p>
    <w:p w14:paraId="2E55C0DD"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Defective tiles shall be replaced.</w:t>
      </w:r>
    </w:p>
    <w:p w14:paraId="2AD4BC19" w14:textId="77777777" w:rsidR="008E037D" w:rsidRPr="00A522C9" w:rsidRDefault="008E037D" w:rsidP="007C3B7D">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12" w:name="_Toc235707041"/>
      <w:bookmarkStart w:id="113" w:name="_Toc236854434"/>
      <w:bookmarkStart w:id="114" w:name="_Toc238043212"/>
      <w:r w:rsidRPr="00A522C9">
        <w:rPr>
          <w:rFonts w:asciiTheme="majorHAnsi" w:hAnsiTheme="majorHAnsi"/>
          <w:color w:val="auto"/>
          <w:sz w:val="24"/>
          <w:szCs w:val="24"/>
        </w:rPr>
        <w:t>Technical Specifications</w:t>
      </w:r>
      <w:bookmarkEnd w:id="112"/>
      <w:r w:rsidRPr="00A522C9">
        <w:rPr>
          <w:rFonts w:asciiTheme="majorHAnsi" w:hAnsiTheme="majorHAnsi"/>
          <w:color w:val="auto"/>
          <w:sz w:val="24"/>
          <w:szCs w:val="24"/>
        </w:rPr>
        <w:t xml:space="preserve"> (Tiling Works)</w:t>
      </w:r>
      <w:bookmarkEnd w:id="113"/>
      <w:bookmarkEnd w:id="114"/>
    </w:p>
    <w:p w14:paraId="3E40CE71" w14:textId="77777777" w:rsidR="008E037D" w:rsidRPr="00A522C9" w:rsidRDefault="008E037D" w:rsidP="007C3B7D">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15" w:name="_Toc235707042"/>
      <w:bookmarkStart w:id="116" w:name="_Toc236854435"/>
      <w:bookmarkStart w:id="117" w:name="_Toc238043213"/>
      <w:r w:rsidRPr="00A522C9">
        <w:rPr>
          <w:rFonts w:asciiTheme="majorHAnsi" w:hAnsiTheme="majorHAnsi"/>
          <w:color w:val="auto"/>
          <w:sz w:val="24"/>
          <w:szCs w:val="24"/>
        </w:rPr>
        <w:t>General Workmanship and Material Cutting</w:t>
      </w:r>
      <w:bookmarkEnd w:id="115"/>
      <w:bookmarkEnd w:id="116"/>
      <w:bookmarkEnd w:id="117"/>
    </w:p>
    <w:p w14:paraId="573CAA34" w14:textId="77777777" w:rsidR="008E037D" w:rsidRPr="00A522C9" w:rsidRDefault="008E037D" w:rsidP="008E037D">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Edge Precision: All tile cutting must be done using professional wet-saw mechanical cutters to ensure perfectly straight, crisp, unchipped edges. Hand-snapping or jagged manual cuts are strictly prohibited.</w:t>
      </w:r>
    </w:p>
    <w:p w14:paraId="4D5A6EF9" w14:textId="77777777" w:rsidR="008E037D" w:rsidRPr="00A522C9" w:rsidRDefault="008E037D" w:rsidP="008E037D">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Grouting &amp; Expansion: All joints must be fully packed with a uniform slurry of premium white cement or an approved color-matched grout. Any excess grout must be wiped clean with a damp sponge before it sets.</w:t>
      </w:r>
    </w:p>
    <w:p w14:paraId="21601762" w14:textId="77777777" w:rsidR="008E037D" w:rsidRPr="00A522C9" w:rsidRDefault="008E037D" w:rsidP="008E037D">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Layout Symmetry: Tile layouts must be planned from the center of each room or corridor to ensure balanced, equal-sized cut tiles along the perimeter boundaries.</w:t>
      </w:r>
    </w:p>
    <w:p w14:paraId="7E6DC4AB" w14:textId="77777777" w:rsidR="008E037D" w:rsidRPr="00A522C9" w:rsidRDefault="008E037D" w:rsidP="008E037D">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18" w:name="_Toc235707043"/>
      <w:bookmarkStart w:id="119" w:name="_Toc236854436"/>
      <w:bookmarkStart w:id="120" w:name="_Toc238043214"/>
      <w:r w:rsidRPr="00A522C9">
        <w:rPr>
          <w:rFonts w:asciiTheme="majorHAnsi" w:hAnsiTheme="majorHAnsi"/>
          <w:color w:val="auto"/>
          <w:sz w:val="24"/>
          <w:szCs w:val="24"/>
        </w:rPr>
        <w:t>Porcelain Tiling (Rooms and Corridors)</w:t>
      </w:r>
      <w:bookmarkEnd w:id="118"/>
      <w:bookmarkEnd w:id="119"/>
      <w:bookmarkEnd w:id="120"/>
    </w:p>
    <w:p w14:paraId="541ECB8E" w14:textId="77777777" w:rsidR="008E037D" w:rsidRPr="00A522C9" w:rsidRDefault="008E037D" w:rsidP="008E037D">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3C73F51B" w14:textId="77777777" w:rsidR="008E037D" w:rsidRPr="00A522C9" w:rsidRDefault="008E037D" w:rsidP="008E037D">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478EE393" w14:textId="77777777" w:rsidR="008E037D" w:rsidRPr="00A522C9" w:rsidRDefault="008E037D" w:rsidP="008E037D">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21" w:name="_Toc235707044"/>
      <w:bookmarkStart w:id="122" w:name="_Toc236854437"/>
      <w:bookmarkStart w:id="123" w:name="_Toc238043215"/>
      <w:r w:rsidRPr="00A522C9">
        <w:rPr>
          <w:rFonts w:asciiTheme="majorHAnsi" w:hAnsiTheme="majorHAnsi"/>
          <w:color w:val="auto"/>
          <w:sz w:val="24"/>
          <w:szCs w:val="24"/>
        </w:rPr>
        <w:t>Bathroom Ceramic Tiling</w:t>
      </w:r>
      <w:bookmarkEnd w:id="121"/>
      <w:bookmarkEnd w:id="122"/>
      <w:bookmarkEnd w:id="123"/>
    </w:p>
    <w:p w14:paraId="4FBD6547" w14:textId="77777777" w:rsidR="008E037D" w:rsidRPr="00A522C9" w:rsidRDefault="008E037D" w:rsidP="008E037D">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2FE33DB2" w14:textId="77777777" w:rsidR="008E037D" w:rsidRPr="00A522C9" w:rsidRDefault="008E037D" w:rsidP="008E037D">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3BC29488" w14:textId="77777777" w:rsidR="008E037D" w:rsidRPr="00A522C9" w:rsidRDefault="008E037D" w:rsidP="008E037D">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24" w:name="_Toc235707045"/>
      <w:bookmarkStart w:id="125" w:name="_Toc236854438"/>
      <w:bookmarkStart w:id="126" w:name="_Toc238043216"/>
      <w:r w:rsidRPr="00A522C9">
        <w:rPr>
          <w:rFonts w:asciiTheme="majorHAnsi" w:hAnsiTheme="majorHAnsi"/>
          <w:color w:val="auto"/>
          <w:sz w:val="24"/>
          <w:szCs w:val="24"/>
        </w:rPr>
        <w:t>Natural Marble Works (Staircases and Entrances)</w:t>
      </w:r>
      <w:bookmarkEnd w:id="124"/>
      <w:bookmarkEnd w:id="125"/>
      <w:bookmarkEnd w:id="126"/>
    </w:p>
    <w:p w14:paraId="32C8E818" w14:textId="77777777" w:rsidR="008E037D" w:rsidRPr="00A522C9" w:rsidRDefault="008E037D" w:rsidP="008E037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Steps: Supply, cut, and install premium natural marble slabs for the internal staircase steps. The steps must feature a clear width of 1.0 meter, incorporating both the horizontal treads and vertical risers. Slabs must be selected for uniform color, pattern, and grain continuity.</w:t>
      </w:r>
    </w:p>
    <w:p w14:paraId="607CAD85" w14:textId="77777777" w:rsidR="008E037D" w:rsidRPr="00A522C9" w:rsidRDefault="008E037D" w:rsidP="008E037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Landings: Supply and install matching natural marble slabs for the internal staircase landing zones, ensuring the bedding is perfectly level and flush with the incoming step flights.</w:t>
      </w:r>
    </w:p>
    <w:p w14:paraId="2A19A820" w14:textId="77777777" w:rsidR="008E037D" w:rsidRPr="00A522C9" w:rsidRDefault="008E037D" w:rsidP="008E037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Staircase Landing: Supply and install heavy-duty natural marble slabs for the main outdoor entrance staircase landing, ensuring a microscopic outward slope to prevent exterior rain puddle formation.</w:t>
      </w:r>
    </w:p>
    <w:p w14:paraId="3553A12D" w14:textId="77777777" w:rsidR="008E037D" w:rsidRPr="00A522C9" w:rsidRDefault="008E037D" w:rsidP="008E037D">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645B151C" w14:textId="77777777" w:rsidR="008E037D" w:rsidRPr="00A522C9" w:rsidRDefault="008E037D" w:rsidP="008E037D">
      <w:pPr>
        <w:pStyle w:val="Heading3"/>
        <w:numPr>
          <w:ilvl w:val="2"/>
          <w:numId w:val="95"/>
        </w:numPr>
        <w:tabs>
          <w:tab w:val="num" w:pos="2160"/>
        </w:tabs>
        <w:spacing w:before="240" w:after="60" w:line="360" w:lineRule="auto"/>
        <w:ind w:left="2160" w:hanging="360"/>
        <w:rPr>
          <w:rFonts w:asciiTheme="majorHAnsi" w:hAnsiTheme="majorHAnsi"/>
          <w:color w:val="auto"/>
          <w:sz w:val="24"/>
          <w:szCs w:val="24"/>
        </w:rPr>
      </w:pPr>
      <w:bookmarkStart w:id="127" w:name="_Toc235707046"/>
      <w:bookmarkStart w:id="128" w:name="_Toc236854439"/>
      <w:bookmarkStart w:id="129" w:name="_Toc238043217"/>
      <w:r w:rsidRPr="00A522C9">
        <w:rPr>
          <w:rFonts w:asciiTheme="majorHAnsi" w:hAnsiTheme="majorHAnsi"/>
          <w:color w:val="auto"/>
          <w:sz w:val="24"/>
          <w:szCs w:val="24"/>
        </w:rPr>
        <w:lastRenderedPageBreak/>
        <w:t>External Courtyard Tiling</w:t>
      </w:r>
      <w:bookmarkEnd w:id="127"/>
      <w:bookmarkEnd w:id="128"/>
      <w:bookmarkEnd w:id="129"/>
    </w:p>
    <w:p w14:paraId="1545C43E" w14:textId="77777777" w:rsidR="008E037D" w:rsidRPr="00A522C9" w:rsidRDefault="008E037D" w:rsidP="008E037D">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Courtyard Floors: Supply and install durable, weather-resistant Egyptian ceramic tiles measuring 40 × 40 cm. Tiles must be bedded on a 1:4 cement mortar layer over a well-compacted sub-base or external concrete apron.</w:t>
      </w:r>
    </w:p>
    <w:p w14:paraId="308635AC" w14:textId="77777777" w:rsidR="008E037D" w:rsidRPr="00A522C9" w:rsidRDefault="008E037D" w:rsidP="008E037D">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Slope and Drainage: All courtyard tiling must be precisely sloped toward external storm-water drainage channels or gully traps to ensure efficient surface water runoff during heavy rainfall.</w:t>
      </w:r>
    </w:p>
    <w:p w14:paraId="27C5D556" w14:textId="77777777" w:rsidR="008E037D" w:rsidRPr="00A522C9" w:rsidRDefault="008E037D" w:rsidP="008E037D">
      <w:pPr>
        <w:pStyle w:val="Heading2"/>
        <w:numPr>
          <w:ilvl w:val="1"/>
          <w:numId w:val="95"/>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30" w:name="_Toc235707047"/>
      <w:bookmarkStart w:id="131" w:name="_Toc236854440"/>
      <w:bookmarkStart w:id="132" w:name="_Toc238043218"/>
      <w:r w:rsidRPr="00A522C9">
        <w:rPr>
          <w:rFonts w:asciiTheme="majorHAnsi" w:hAnsiTheme="majorHAnsi"/>
          <w:color w:val="auto"/>
          <w:sz w:val="24"/>
          <w:szCs w:val="24"/>
        </w:rPr>
        <w:t>Execution, Workmanship, and Quality Control</w:t>
      </w:r>
      <w:bookmarkEnd w:id="130"/>
      <w:bookmarkEnd w:id="131"/>
      <w:bookmarkEnd w:id="132"/>
    </w:p>
    <w:p w14:paraId="6B961384" w14:textId="77777777" w:rsidR="008E037D" w:rsidRPr="00A522C9" w:rsidRDefault="008E037D" w:rsidP="008E037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Substrate Preparation: Before applying mortar, all concrete floors must be thoroughly swept clean of dust, oil, paint drops, or loose plaster. The bare concrete must be lightly wetted with clean water to prevent it from rapidly absorbing the mixing water from the fresh mortar bed.</w:t>
      </w:r>
    </w:p>
    <w:p w14:paraId="77778F88" w14:textId="77777777" w:rsidR="008E037D" w:rsidRPr="00A522C9" w:rsidRDefault="008E037D" w:rsidP="008E037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Leveling and Alignment Checks: The contractor must use laser levels or nylon line grids across all rooms and corridors. The supervising engineer will inspect the dry tile layout and leveling lines before permanent mortar setting begins.</w:t>
      </w:r>
    </w:p>
    <w:p w14:paraId="40CA59DB" w14:textId="77777777" w:rsidR="008E037D" w:rsidRPr="00A522C9" w:rsidRDefault="008E037D" w:rsidP="008E037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2DE5ED5E" w14:textId="77777777" w:rsidR="008E037D" w:rsidRPr="00A522C9" w:rsidRDefault="008E037D" w:rsidP="008E037D">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Final Cleansing: Upon completion of all grouting and curing phases, all tiled surfaces must be thoroughly washed with clean water and mild, non-acidic detergents to remove film, dust, and stubborn mortar stains, leaving a flawless, ready-for-handover finish.</w:t>
      </w:r>
    </w:p>
    <w:p w14:paraId="68CFFB93" w14:textId="3BF79130" w:rsidR="008E037D" w:rsidRPr="00A522C9" w:rsidRDefault="008E037D" w:rsidP="003E5370">
      <w:pPr>
        <w:pStyle w:val="Heading2"/>
        <w:numPr>
          <w:ilvl w:val="1"/>
          <w:numId w:val="2"/>
        </w:numPr>
        <w:shd w:val="clear" w:color="auto" w:fill="CAEDFB"/>
        <w:spacing w:before="100" w:beforeAutospacing="1" w:after="100" w:afterAutospacing="1" w:line="360" w:lineRule="auto"/>
        <w:rPr>
          <w:rFonts w:asciiTheme="majorHAnsi" w:hAnsiTheme="majorHAnsi"/>
          <w:color w:val="auto"/>
          <w:sz w:val="24"/>
          <w:szCs w:val="24"/>
        </w:rPr>
      </w:pPr>
      <w:bookmarkStart w:id="133" w:name="_Toc236854441"/>
      <w:bookmarkStart w:id="134" w:name="_Toc238043219"/>
      <w:r w:rsidRPr="00A522C9">
        <w:rPr>
          <w:rFonts w:asciiTheme="majorHAnsi" w:hAnsiTheme="majorHAnsi"/>
          <w:color w:val="auto"/>
          <w:sz w:val="24"/>
          <w:szCs w:val="24"/>
        </w:rPr>
        <w:t>Painting</w:t>
      </w:r>
      <w:bookmarkEnd w:id="133"/>
      <w:bookmarkEnd w:id="134"/>
    </w:p>
    <w:p w14:paraId="0DF31ABC"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Internal Paint</w:t>
      </w:r>
    </w:p>
    <w:p w14:paraId="42555A17"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Acrylic emulsion.</w:t>
      </w:r>
    </w:p>
    <w:p w14:paraId="5F6DFC3F"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Properties:</w:t>
      </w:r>
    </w:p>
    <w:p w14:paraId="1972D933" w14:textId="77777777" w:rsidR="008E037D" w:rsidRPr="00A522C9" w:rsidRDefault="008E037D" w:rsidP="007C3B7D">
      <w:pPr>
        <w:keepNext/>
        <w:keepLines/>
        <w:numPr>
          <w:ilvl w:val="0"/>
          <w:numId w:val="6"/>
        </w:numPr>
        <w:spacing w:after="0" w:line="360" w:lineRule="auto"/>
        <w:rPr>
          <w:rFonts w:asciiTheme="majorHAnsi" w:hAnsiTheme="majorHAnsi" w:cs="Times New Roman"/>
        </w:rPr>
      </w:pPr>
      <w:r w:rsidRPr="00A522C9">
        <w:rPr>
          <w:rFonts w:asciiTheme="majorHAnsi" w:hAnsiTheme="majorHAnsi" w:cs="Times New Roman"/>
        </w:rPr>
        <w:lastRenderedPageBreak/>
        <w:t>washable;</w:t>
      </w:r>
    </w:p>
    <w:p w14:paraId="66034AF9" w14:textId="77777777" w:rsidR="008E037D" w:rsidRPr="00A522C9" w:rsidRDefault="008E037D" w:rsidP="007C3B7D">
      <w:pPr>
        <w:keepNext/>
        <w:keepLines/>
        <w:numPr>
          <w:ilvl w:val="0"/>
          <w:numId w:val="6"/>
        </w:numPr>
        <w:spacing w:after="0" w:line="360" w:lineRule="auto"/>
        <w:rPr>
          <w:rFonts w:asciiTheme="majorHAnsi" w:hAnsiTheme="majorHAnsi" w:cs="Times New Roman"/>
        </w:rPr>
      </w:pPr>
      <w:r w:rsidRPr="00A522C9">
        <w:rPr>
          <w:rFonts w:asciiTheme="majorHAnsi" w:hAnsiTheme="majorHAnsi" w:cs="Times New Roman"/>
        </w:rPr>
        <w:t>anti-fungal;</w:t>
      </w:r>
    </w:p>
    <w:p w14:paraId="27601D4E" w14:textId="77777777" w:rsidR="008E037D" w:rsidRPr="00A522C9" w:rsidRDefault="008E037D" w:rsidP="007C3B7D">
      <w:pPr>
        <w:keepNext/>
        <w:keepLines/>
        <w:numPr>
          <w:ilvl w:val="0"/>
          <w:numId w:val="6"/>
        </w:numPr>
        <w:spacing w:after="0" w:line="360" w:lineRule="auto"/>
        <w:rPr>
          <w:rFonts w:asciiTheme="majorHAnsi" w:hAnsiTheme="majorHAnsi" w:cs="Times New Roman"/>
        </w:rPr>
      </w:pPr>
      <w:r w:rsidRPr="00A522C9">
        <w:rPr>
          <w:rFonts w:asciiTheme="majorHAnsi" w:hAnsiTheme="majorHAnsi" w:cs="Times New Roman"/>
        </w:rPr>
        <w:t>low VOC.</w:t>
      </w:r>
    </w:p>
    <w:p w14:paraId="2D5113ED"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1A7635BB" w14:textId="77777777" w:rsidR="008E037D" w:rsidRPr="00A522C9" w:rsidRDefault="008E037D" w:rsidP="007C3B7D">
      <w:pPr>
        <w:keepNext/>
        <w:keepLines/>
        <w:numPr>
          <w:ilvl w:val="0"/>
          <w:numId w:val="7"/>
        </w:numPr>
        <w:spacing w:after="0" w:line="360" w:lineRule="auto"/>
        <w:rPr>
          <w:rFonts w:asciiTheme="majorHAnsi" w:hAnsiTheme="majorHAnsi" w:cs="Times New Roman"/>
        </w:rPr>
      </w:pPr>
      <w:r w:rsidRPr="00A522C9">
        <w:rPr>
          <w:rFonts w:asciiTheme="majorHAnsi" w:hAnsiTheme="majorHAnsi" w:cs="Times New Roman"/>
        </w:rPr>
        <w:t>one primer coat;</w:t>
      </w:r>
    </w:p>
    <w:p w14:paraId="43F7F71D" w14:textId="77777777" w:rsidR="008E037D" w:rsidRPr="00A522C9" w:rsidRDefault="008E037D" w:rsidP="007C3B7D">
      <w:pPr>
        <w:keepNext/>
        <w:keepLines/>
        <w:numPr>
          <w:ilvl w:val="0"/>
          <w:numId w:val="7"/>
        </w:numPr>
        <w:spacing w:after="0" w:line="360" w:lineRule="auto"/>
        <w:rPr>
          <w:rFonts w:asciiTheme="majorHAnsi" w:hAnsiTheme="majorHAnsi" w:cs="Times New Roman"/>
        </w:rPr>
      </w:pPr>
      <w:r w:rsidRPr="00A522C9">
        <w:rPr>
          <w:rFonts w:asciiTheme="majorHAnsi" w:hAnsiTheme="majorHAnsi" w:cs="Times New Roman"/>
        </w:rPr>
        <w:t>two finishing coats.</w:t>
      </w:r>
    </w:p>
    <w:p w14:paraId="1ACFE582" w14:textId="77777777" w:rsidR="008E037D" w:rsidRPr="00A522C9" w:rsidRDefault="008E037D" w:rsidP="008E037D">
      <w:pPr>
        <w:keepNext/>
        <w:keepLines/>
        <w:spacing w:line="360" w:lineRule="auto"/>
        <w:rPr>
          <w:rFonts w:asciiTheme="majorHAnsi" w:hAnsiTheme="majorHAnsi" w:cs="Times New Roman"/>
        </w:rPr>
      </w:pPr>
    </w:p>
    <w:p w14:paraId="34A47B2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External Paint</w:t>
      </w:r>
    </w:p>
    <w:p w14:paraId="25145EB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Weather-shield acrylic system:</w:t>
      </w:r>
    </w:p>
    <w:p w14:paraId="1982F930" w14:textId="77777777" w:rsidR="008E037D" w:rsidRPr="00A522C9" w:rsidRDefault="008E037D" w:rsidP="008E037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UV resistant;</w:t>
      </w:r>
    </w:p>
    <w:p w14:paraId="509E6454" w14:textId="77777777" w:rsidR="008E037D" w:rsidRPr="00A522C9" w:rsidRDefault="008E037D" w:rsidP="008E037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water resistant;</w:t>
      </w:r>
    </w:p>
    <w:p w14:paraId="677BC5B4" w14:textId="77777777" w:rsidR="008E037D" w:rsidRPr="00A522C9" w:rsidRDefault="008E037D" w:rsidP="008E037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anti-carbonation.</w:t>
      </w:r>
    </w:p>
    <w:p w14:paraId="125C6668"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7DD1595A" w14:textId="77777777" w:rsidR="008E037D" w:rsidRPr="00A522C9" w:rsidRDefault="008E037D" w:rsidP="008E037D">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one sealer coat;</w:t>
      </w:r>
    </w:p>
    <w:p w14:paraId="635DCD07" w14:textId="77777777" w:rsidR="008E037D" w:rsidRPr="00A522C9" w:rsidRDefault="008E037D" w:rsidP="008E037D">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two finish coats.</w:t>
      </w:r>
    </w:p>
    <w:p w14:paraId="208F5EC9" w14:textId="77777777" w:rsidR="008E037D" w:rsidRPr="00A522C9" w:rsidRDefault="008E037D" w:rsidP="008E037D">
      <w:pPr>
        <w:pStyle w:val="Heading2"/>
        <w:numPr>
          <w:ilvl w:val="1"/>
          <w:numId w:val="52"/>
        </w:numPr>
        <w:spacing w:line="360" w:lineRule="auto"/>
        <w:rPr>
          <w:rFonts w:asciiTheme="majorHAnsi" w:hAnsiTheme="majorHAnsi"/>
          <w:color w:val="auto"/>
          <w:sz w:val="24"/>
          <w:szCs w:val="24"/>
        </w:rPr>
      </w:pPr>
      <w:bookmarkStart w:id="135" w:name="_Toc235707024"/>
      <w:bookmarkStart w:id="136" w:name="_Toc236854442"/>
      <w:bookmarkStart w:id="137" w:name="_Toc238043220"/>
      <w:r w:rsidRPr="00A522C9">
        <w:rPr>
          <w:rFonts w:asciiTheme="majorHAnsi" w:hAnsiTheme="majorHAnsi"/>
          <w:color w:val="auto"/>
          <w:sz w:val="24"/>
          <w:szCs w:val="24"/>
        </w:rPr>
        <w:t>Technical Specifications</w:t>
      </w:r>
      <w:bookmarkEnd w:id="135"/>
      <w:r w:rsidRPr="00A522C9">
        <w:rPr>
          <w:rFonts w:asciiTheme="majorHAnsi" w:hAnsiTheme="majorHAnsi"/>
          <w:color w:val="auto"/>
          <w:sz w:val="24"/>
          <w:szCs w:val="24"/>
        </w:rPr>
        <w:t xml:space="preserve"> (Painting)</w:t>
      </w:r>
      <w:bookmarkEnd w:id="136"/>
      <w:bookmarkEnd w:id="137"/>
    </w:p>
    <w:p w14:paraId="3734054F" w14:textId="77777777" w:rsidR="008E037D" w:rsidRPr="00A522C9" w:rsidRDefault="008E037D" w:rsidP="008E037D">
      <w:pPr>
        <w:pStyle w:val="Heading3"/>
        <w:spacing w:line="360" w:lineRule="auto"/>
        <w:rPr>
          <w:rFonts w:asciiTheme="majorHAnsi" w:hAnsiTheme="majorHAnsi"/>
          <w:color w:val="auto"/>
          <w:sz w:val="24"/>
          <w:szCs w:val="24"/>
        </w:rPr>
      </w:pPr>
      <w:bookmarkStart w:id="138" w:name="_Toc235707025"/>
      <w:bookmarkStart w:id="139" w:name="_Toc236854443"/>
      <w:bookmarkStart w:id="140" w:name="_Toc238043221"/>
      <w:r w:rsidRPr="00A522C9">
        <w:rPr>
          <w:rFonts w:asciiTheme="majorHAnsi" w:hAnsiTheme="majorHAnsi"/>
          <w:color w:val="auto"/>
          <w:sz w:val="24"/>
          <w:szCs w:val="24"/>
        </w:rPr>
        <w:t>6.1.1 Material Standards and Approvals</w:t>
      </w:r>
      <w:bookmarkEnd w:id="138"/>
      <w:bookmarkEnd w:id="139"/>
      <w:bookmarkEnd w:id="140"/>
    </w:p>
    <w:p w14:paraId="61BC7BB1" w14:textId="77777777" w:rsidR="008E037D" w:rsidRPr="00A522C9" w:rsidRDefault="008E037D" w:rsidP="008E037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Paint Quality: All finishing paints must be first-grade silk paint manufactured by Jotun (e.g., Fenomastic series for interiors, Jota shield series for exteriors) or an approved equivalent premium brand. </w:t>
      </w:r>
    </w:p>
    <w:p w14:paraId="16E226E5" w14:textId="77777777" w:rsidR="008E037D" w:rsidRPr="00A522C9" w:rsidRDefault="008E037D" w:rsidP="008E037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Sample Submission: Before any paint or putty is delivered to the job site, the contractor must apply mock-up samples (minimum 1.0 m × 1.0 m patches) on the walls for color, texture, and gloss approval by the supervising engineer.</w:t>
      </w:r>
    </w:p>
    <w:p w14:paraId="7CFAE0C0" w14:textId="77777777" w:rsidR="008E037D" w:rsidRPr="00A522C9" w:rsidRDefault="008E037D" w:rsidP="008E037D">
      <w:pPr>
        <w:pStyle w:val="Heading3"/>
        <w:spacing w:line="360" w:lineRule="auto"/>
        <w:rPr>
          <w:rFonts w:asciiTheme="majorHAnsi" w:hAnsiTheme="majorHAnsi"/>
          <w:color w:val="auto"/>
          <w:sz w:val="24"/>
          <w:szCs w:val="24"/>
        </w:rPr>
      </w:pPr>
      <w:bookmarkStart w:id="141" w:name="_Toc235707026"/>
      <w:bookmarkStart w:id="142" w:name="_Toc236854444"/>
      <w:bookmarkStart w:id="143" w:name="_Toc238043222"/>
      <w:r w:rsidRPr="00A522C9">
        <w:rPr>
          <w:rFonts w:asciiTheme="majorHAnsi" w:hAnsiTheme="majorHAnsi"/>
          <w:color w:val="auto"/>
          <w:sz w:val="24"/>
          <w:szCs w:val="24"/>
        </w:rPr>
        <w:t>6.1.2 Interior Walls Painting</w:t>
      </w:r>
      <w:bookmarkEnd w:id="141"/>
      <w:bookmarkEnd w:id="142"/>
      <w:bookmarkEnd w:id="143"/>
    </w:p>
    <w:p w14:paraId="3F8D237B" w14:textId="77777777" w:rsidR="008E037D" w:rsidRPr="00A522C9" w:rsidRDefault="008E037D" w:rsidP="008E037D">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Scrap away all loose mortar, dust, and debris. Apply approved high-quality wall putty filler in successive layers. Sand down each layer with fine-grade sandpaper to achieve a perfectly flat, uniform, and plumb surface. </w:t>
      </w:r>
    </w:p>
    <w:p w14:paraId="2496F7BB" w14:textId="77777777" w:rsidR="008E037D" w:rsidRPr="00A522C9" w:rsidRDefault="008E037D" w:rsidP="008E037D">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4EAA96CD" w14:textId="77777777" w:rsidR="008E037D" w:rsidRPr="00A522C9" w:rsidRDefault="008E037D" w:rsidP="008E037D">
      <w:pPr>
        <w:pStyle w:val="Heading3"/>
        <w:spacing w:line="360" w:lineRule="auto"/>
        <w:rPr>
          <w:rFonts w:asciiTheme="majorHAnsi" w:hAnsiTheme="majorHAnsi"/>
          <w:color w:val="auto"/>
          <w:sz w:val="24"/>
          <w:szCs w:val="24"/>
        </w:rPr>
      </w:pPr>
      <w:bookmarkStart w:id="144" w:name="_Toc235707027"/>
      <w:bookmarkStart w:id="145" w:name="_Toc236854445"/>
      <w:bookmarkStart w:id="146" w:name="_Toc238043223"/>
      <w:r w:rsidRPr="00A522C9">
        <w:rPr>
          <w:rFonts w:asciiTheme="majorHAnsi" w:hAnsiTheme="majorHAnsi"/>
          <w:color w:val="auto"/>
          <w:sz w:val="24"/>
          <w:szCs w:val="24"/>
        </w:rPr>
        <w:t>6.1.3 Exterior Walls, Stairwells, and Parapet Walls Painting</w:t>
      </w:r>
      <w:bookmarkEnd w:id="144"/>
      <w:bookmarkEnd w:id="145"/>
      <w:bookmarkEnd w:id="146"/>
    </w:p>
    <w:p w14:paraId="01681676" w14:textId="77777777" w:rsidR="008E037D" w:rsidRPr="00A522C9" w:rsidRDefault="008E037D" w:rsidP="008E037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Level all rough concrete and masonry substrates using a structural sand-cement mortar rendering coat. Fill all minor voids, blowholes, and surface honeycombing to ensure a uniform plane. </w:t>
      </w:r>
    </w:p>
    <w:p w14:paraId="11325422" w14:textId="77777777" w:rsidR="008E037D" w:rsidRPr="00A522C9" w:rsidRDefault="008E037D" w:rsidP="008E037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52D256B9" w14:textId="77777777" w:rsidR="008E037D" w:rsidRPr="00A522C9" w:rsidRDefault="008E037D" w:rsidP="008E037D">
      <w:pPr>
        <w:pStyle w:val="Heading3"/>
        <w:spacing w:line="360" w:lineRule="auto"/>
        <w:rPr>
          <w:rFonts w:asciiTheme="majorHAnsi" w:hAnsiTheme="majorHAnsi"/>
          <w:color w:val="auto"/>
          <w:sz w:val="24"/>
          <w:szCs w:val="24"/>
        </w:rPr>
      </w:pPr>
      <w:bookmarkStart w:id="147" w:name="_Toc235707028"/>
      <w:bookmarkStart w:id="148" w:name="_Toc236854446"/>
      <w:bookmarkStart w:id="149" w:name="_Toc238043224"/>
      <w:r w:rsidRPr="00A522C9">
        <w:rPr>
          <w:rFonts w:asciiTheme="majorHAnsi" w:hAnsiTheme="majorHAnsi"/>
          <w:color w:val="auto"/>
          <w:sz w:val="24"/>
          <w:szCs w:val="24"/>
        </w:rPr>
        <w:t>6.1.4  Room and Corridor Ceilings Painting</w:t>
      </w:r>
      <w:bookmarkEnd w:id="147"/>
      <w:bookmarkEnd w:id="148"/>
      <w:bookmarkEnd w:id="149"/>
    </w:p>
    <w:p w14:paraId="6A55C94A" w14:textId="77777777" w:rsidR="008E037D" w:rsidRPr="00A522C9" w:rsidRDefault="008E037D" w:rsidP="008E037D">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Clean all ceiling concrete surfaces, remove formwork release oils, and apply a thin layer of specialized ceiling putty or joint compound to eliminate imperfections. Sand smoothly. </w:t>
      </w:r>
    </w:p>
    <w:p w14:paraId="78180860" w14:textId="77777777" w:rsidR="008E037D" w:rsidRPr="00A522C9" w:rsidRDefault="008E037D" w:rsidP="008E037D">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System: Apply one primer coat followed by three (3) separate coats of premium plastic emulsion paint, matching the exact surface execution and seamless finish required for the interior walls.</w:t>
      </w:r>
    </w:p>
    <w:p w14:paraId="4D064BAD" w14:textId="77777777" w:rsidR="008E037D" w:rsidRPr="00A522C9" w:rsidRDefault="008E037D" w:rsidP="008E037D">
      <w:pPr>
        <w:keepNext/>
        <w:keepLines/>
        <w:spacing w:after="0" w:line="360" w:lineRule="auto"/>
        <w:ind w:left="720"/>
        <w:rPr>
          <w:rFonts w:asciiTheme="majorHAnsi" w:eastAsia="Times New Roman" w:hAnsiTheme="majorHAnsi" w:cs="Times New Roman"/>
        </w:rPr>
      </w:pPr>
    </w:p>
    <w:p w14:paraId="05920EFB" w14:textId="77777777" w:rsidR="008E037D" w:rsidRPr="00A522C9" w:rsidRDefault="008E037D" w:rsidP="008E037D">
      <w:pPr>
        <w:pStyle w:val="Heading3"/>
        <w:spacing w:line="360" w:lineRule="auto"/>
        <w:rPr>
          <w:rFonts w:asciiTheme="majorHAnsi" w:hAnsiTheme="majorHAnsi"/>
          <w:color w:val="auto"/>
          <w:sz w:val="24"/>
          <w:szCs w:val="24"/>
        </w:rPr>
      </w:pPr>
      <w:bookmarkStart w:id="150" w:name="_Toc235707029"/>
      <w:bookmarkStart w:id="151" w:name="_Toc236854447"/>
      <w:bookmarkStart w:id="152" w:name="_Toc238043225"/>
      <w:r w:rsidRPr="00A522C9">
        <w:rPr>
          <w:rFonts w:asciiTheme="majorHAnsi" w:hAnsiTheme="majorHAnsi"/>
          <w:color w:val="auto"/>
          <w:sz w:val="24"/>
          <w:szCs w:val="24"/>
        </w:rPr>
        <w:t>6.1.5 Execution, Workmanship, and Quality Control</w:t>
      </w:r>
      <w:bookmarkEnd w:id="150"/>
      <w:bookmarkEnd w:id="151"/>
      <w:bookmarkEnd w:id="152"/>
    </w:p>
    <w:p w14:paraId="4F557293" w14:textId="77777777" w:rsidR="008E037D" w:rsidRPr="00A522C9" w:rsidRDefault="008E037D" w:rsidP="008E037D">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Fixtures: Prior to starting any preparation or painting, the contractor must completely mask and protect all floors, electrical boxes, windows, door frames, and completed plaster works using plastic sheeting and masking tape.</w:t>
      </w:r>
    </w:p>
    <w:p w14:paraId="1C193E82" w14:textId="77777777" w:rsidR="008E037D" w:rsidRPr="00A522C9" w:rsidRDefault="008E037D" w:rsidP="008E037D">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Drying Time Intermissions: The contractor must strictly adhere to the manufacturer’s data sheets regarding drying times between successive coats. No subsequent coat shall be applied until the supervising engineer inspects and approves the previous layer.</w:t>
      </w:r>
    </w:p>
    <w:p w14:paraId="0F7FB12F" w14:textId="77777777" w:rsidR="008E037D" w:rsidRPr="00A522C9" w:rsidRDefault="008E037D" w:rsidP="008E037D">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Environmental Constraints: Do not apply exterior paint during dusty conditions, high winds, rain, or when ambient temperatures exceed the maximum limits specified by Jotun (typically 40°C).</w:t>
      </w:r>
    </w:p>
    <w:p w14:paraId="30BD1524" w14:textId="77777777" w:rsidR="008E037D" w:rsidRPr="00A522C9" w:rsidRDefault="008E037D" w:rsidP="008E037D">
      <w:pPr>
        <w:keepNext/>
        <w:keepLines/>
        <w:numPr>
          <w:ilvl w:val="0"/>
          <w:numId w:val="77"/>
        </w:numPr>
        <w:spacing w:after="0" w:line="360" w:lineRule="auto"/>
        <w:rPr>
          <w:rFonts w:asciiTheme="majorHAnsi" w:hAnsiTheme="majorHAnsi" w:cs="Times New Roman"/>
        </w:rPr>
      </w:pPr>
      <w:r w:rsidRPr="00A522C9">
        <w:rPr>
          <w:rFonts w:asciiTheme="majorHAnsi" w:eastAsia="Times New Roman" w:hAnsiTheme="majorHAnsi" w:cs="Times New Roman"/>
        </w:rPr>
        <w:t>Final Lighting Inspection: The final finished paintwork will be inspected under cross-lighting conditions. Any visible patches, waves, transparency issues, or uneven gloss must be corrected by the contractor at their own expense.</w:t>
      </w:r>
    </w:p>
    <w:p w14:paraId="60E0E157" w14:textId="77777777" w:rsidR="008E037D" w:rsidRPr="00A522C9" w:rsidRDefault="008E037D" w:rsidP="008E037D">
      <w:pPr>
        <w:keepNext/>
        <w:keepLines/>
        <w:spacing w:line="360" w:lineRule="auto"/>
        <w:rPr>
          <w:rFonts w:asciiTheme="majorHAnsi" w:hAnsiTheme="majorHAnsi" w:cs="Times New Roman"/>
        </w:rPr>
      </w:pPr>
    </w:p>
    <w:p w14:paraId="2E31A996" w14:textId="77777777" w:rsidR="008E037D" w:rsidRPr="00A522C9" w:rsidRDefault="008E037D" w:rsidP="008E037D">
      <w:pPr>
        <w:pStyle w:val="Heading1"/>
        <w:numPr>
          <w:ilvl w:val="0"/>
          <w:numId w:val="130"/>
        </w:numPr>
        <w:shd w:val="clear" w:color="auto" w:fill="CAEDFB"/>
        <w:tabs>
          <w:tab w:val="num" w:pos="720"/>
        </w:tabs>
        <w:spacing w:line="360" w:lineRule="auto"/>
        <w:ind w:left="720"/>
        <w:rPr>
          <w:rFonts w:asciiTheme="majorHAnsi" w:hAnsiTheme="majorHAnsi"/>
          <w:color w:val="auto"/>
          <w:sz w:val="24"/>
          <w:szCs w:val="24"/>
        </w:rPr>
      </w:pPr>
      <w:bookmarkStart w:id="153" w:name="_Toc235707033"/>
      <w:bookmarkStart w:id="154" w:name="_Toc236854448"/>
      <w:bookmarkStart w:id="155" w:name="_Toc238043226"/>
      <w:r w:rsidRPr="00A522C9">
        <w:rPr>
          <w:rFonts w:asciiTheme="majorHAnsi" w:hAnsiTheme="majorHAnsi"/>
          <w:color w:val="auto"/>
          <w:sz w:val="24"/>
          <w:szCs w:val="24"/>
        </w:rPr>
        <w:t>Technical Specifications</w:t>
      </w:r>
      <w:bookmarkEnd w:id="153"/>
      <w:r w:rsidRPr="00A522C9">
        <w:rPr>
          <w:rFonts w:asciiTheme="majorHAnsi" w:hAnsiTheme="majorHAnsi"/>
          <w:color w:val="auto"/>
          <w:sz w:val="24"/>
          <w:szCs w:val="24"/>
        </w:rPr>
        <w:t xml:space="preserve"> (Epoxy)</w:t>
      </w:r>
      <w:bookmarkStart w:id="156" w:name="_Toc235707034"/>
      <w:bookmarkStart w:id="157" w:name="_Toc236854449"/>
      <w:bookmarkEnd w:id="154"/>
      <w:r w:rsidRPr="00A522C9">
        <w:rPr>
          <w:rFonts w:asciiTheme="majorHAnsi" w:hAnsiTheme="majorHAnsi"/>
          <w:color w:val="auto"/>
          <w:sz w:val="24"/>
          <w:szCs w:val="24"/>
        </w:rPr>
        <w:t>Material Requirements</w:t>
      </w:r>
      <w:bookmarkEnd w:id="155"/>
      <w:bookmarkEnd w:id="156"/>
      <w:bookmarkEnd w:id="157"/>
    </w:p>
    <w:p w14:paraId="4243B74F" w14:textId="77777777" w:rsidR="008E037D" w:rsidRPr="00A522C9" w:rsidRDefault="008E037D" w:rsidP="008E037D">
      <w:pPr>
        <w:keepNext/>
        <w:keepLines/>
        <w:numPr>
          <w:ilvl w:val="0"/>
          <w:numId w:val="1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Epoxy Paint System: Must be a high-build, self-leveling, fiber-reinforced epoxy coating system (such as Epoxy Fiber or an approved medical-grade equivalent) designed for heavy foot traffic, chemical resistance, and sterile environments. </w:t>
      </w:r>
    </w:p>
    <w:p w14:paraId="3ADC270B" w14:textId="77777777" w:rsidR="008E037D" w:rsidRPr="00A522C9" w:rsidRDefault="008E037D" w:rsidP="008E037D">
      <w:pPr>
        <w:keepNext/>
        <w:keepLines/>
        <w:numPr>
          <w:ilvl w:val="0"/>
          <w:numId w:val="13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158" w:name="_Toc235707035"/>
      <w:bookmarkStart w:id="159" w:name="_Toc236854450"/>
    </w:p>
    <w:p w14:paraId="2AD2A691" w14:textId="77777777" w:rsidR="008E037D" w:rsidRPr="00A522C9" w:rsidRDefault="008E037D" w:rsidP="008E037D">
      <w:pPr>
        <w:keepNext/>
        <w:keepLines/>
        <w:numPr>
          <w:ilvl w:val="1"/>
          <w:numId w:val="130"/>
        </w:numPr>
        <w:spacing w:after="0" w:line="360" w:lineRule="auto"/>
        <w:rPr>
          <w:rFonts w:asciiTheme="majorHAnsi" w:eastAsia="Times New Roman" w:hAnsiTheme="majorHAnsi" w:cs="Times New Roman"/>
        </w:rPr>
      </w:pPr>
      <w:r w:rsidRPr="00A522C9">
        <w:rPr>
          <w:rFonts w:asciiTheme="majorHAnsi" w:hAnsiTheme="majorHAnsi"/>
        </w:rPr>
        <w:t xml:space="preserve"> Substrate and Surface Preparation</w:t>
      </w:r>
      <w:bookmarkEnd w:id="158"/>
      <w:bookmarkEnd w:id="159"/>
    </w:p>
    <w:p w14:paraId="6E4CCCC8" w14:textId="77777777" w:rsidR="008E037D" w:rsidRPr="00A522C9" w:rsidRDefault="008E037D" w:rsidP="008E037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Mechanical Profiling: The underlying concrete slab must be thoroughly clean, structurally sound, and completely dry (moisture content must not exceed 4% when tested with a calcium chloride or digital moisture meter). </w:t>
      </w:r>
    </w:p>
    <w:p w14:paraId="13591922" w14:textId="77777777" w:rsidR="008E037D" w:rsidRPr="00A522C9" w:rsidRDefault="008E037D" w:rsidP="008E037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5C25E639" w14:textId="77777777" w:rsidR="008E037D" w:rsidRPr="00A522C9" w:rsidRDefault="008E037D" w:rsidP="008E037D">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Priming: Apply one uniform coat of a high-penetration epoxy primer to seal the concrete pores and ensure maximum chemical bonding between the substrate and the subsequent epoxy coats.</w:t>
      </w:r>
    </w:p>
    <w:p w14:paraId="34FDED61" w14:textId="77777777" w:rsidR="008E037D" w:rsidRPr="00A522C9" w:rsidRDefault="008E037D" w:rsidP="008E037D">
      <w:pPr>
        <w:pStyle w:val="Heading3"/>
        <w:numPr>
          <w:ilvl w:val="1"/>
          <w:numId w:val="130"/>
        </w:numPr>
        <w:tabs>
          <w:tab w:val="num" w:pos="1440"/>
        </w:tabs>
        <w:spacing w:before="240" w:after="60" w:line="360" w:lineRule="auto"/>
        <w:ind w:left="1440"/>
        <w:rPr>
          <w:rFonts w:asciiTheme="majorHAnsi" w:hAnsiTheme="majorHAnsi"/>
          <w:color w:val="auto"/>
          <w:sz w:val="24"/>
          <w:szCs w:val="24"/>
        </w:rPr>
      </w:pPr>
      <w:bookmarkStart w:id="160" w:name="_Toc235707036"/>
      <w:bookmarkStart w:id="161" w:name="_Toc236854451"/>
      <w:bookmarkStart w:id="162" w:name="_Toc238043227"/>
      <w:r w:rsidRPr="00A522C9">
        <w:rPr>
          <w:rFonts w:asciiTheme="majorHAnsi" w:hAnsiTheme="majorHAnsi"/>
          <w:color w:val="auto"/>
          <w:sz w:val="24"/>
          <w:szCs w:val="24"/>
        </w:rPr>
        <w:t>Epoxy Application and Execution</w:t>
      </w:r>
      <w:bookmarkEnd w:id="160"/>
      <w:bookmarkEnd w:id="161"/>
      <w:bookmarkEnd w:id="162"/>
    </w:p>
    <w:p w14:paraId="0C885F75" w14:textId="77777777" w:rsidR="008E037D" w:rsidRPr="00A522C9" w:rsidRDefault="008E037D" w:rsidP="008E037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66C2CE57" w14:textId="77777777" w:rsidR="008E037D" w:rsidRPr="00A522C9" w:rsidRDefault="008E037D" w:rsidP="008E037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5A72BA58" w14:textId="77777777" w:rsidR="008E037D" w:rsidRPr="00A522C9" w:rsidRDefault="008E037D" w:rsidP="008E037D">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Final Finish: The completed floor system must cure to a perfectly smooth, level, satin or gloss finish with a total dry film thickness (DFT) that complies with the manufacturer's heavy-duty medical traffic data sheets. </w:t>
      </w:r>
    </w:p>
    <w:p w14:paraId="7E639A88" w14:textId="77777777" w:rsidR="008E037D" w:rsidRPr="00A522C9" w:rsidRDefault="008E037D" w:rsidP="008E037D">
      <w:pPr>
        <w:pStyle w:val="Heading2"/>
        <w:numPr>
          <w:ilvl w:val="1"/>
          <w:numId w:val="130"/>
        </w:numPr>
        <w:tabs>
          <w:tab w:val="num" w:pos="1440"/>
        </w:tabs>
        <w:spacing w:before="100" w:beforeAutospacing="1" w:after="100" w:afterAutospacing="1" w:line="360" w:lineRule="auto"/>
        <w:ind w:left="1440"/>
        <w:rPr>
          <w:rFonts w:asciiTheme="majorHAnsi" w:hAnsiTheme="majorHAnsi"/>
          <w:color w:val="auto"/>
          <w:sz w:val="24"/>
          <w:szCs w:val="24"/>
        </w:rPr>
      </w:pPr>
      <w:bookmarkStart w:id="163" w:name="_Toc235707037"/>
      <w:r w:rsidRPr="00A522C9">
        <w:rPr>
          <w:rFonts w:asciiTheme="majorHAnsi" w:hAnsiTheme="majorHAnsi"/>
          <w:color w:val="auto"/>
          <w:sz w:val="24"/>
          <w:szCs w:val="24"/>
        </w:rPr>
        <w:t xml:space="preserve">  </w:t>
      </w:r>
      <w:bookmarkStart w:id="164" w:name="_Toc236854452"/>
      <w:bookmarkStart w:id="165" w:name="_Toc238043228"/>
      <w:r w:rsidRPr="00A522C9">
        <w:rPr>
          <w:rFonts w:asciiTheme="majorHAnsi" w:hAnsiTheme="majorHAnsi"/>
          <w:color w:val="auto"/>
          <w:sz w:val="24"/>
          <w:szCs w:val="24"/>
        </w:rPr>
        <w:t>Execution, Workmanship, and Quality Control</w:t>
      </w:r>
      <w:bookmarkEnd w:id="163"/>
      <w:bookmarkEnd w:id="164"/>
      <w:bookmarkEnd w:id="165"/>
    </w:p>
    <w:p w14:paraId="4E2C4812" w14:textId="77777777" w:rsidR="008E037D" w:rsidRPr="00A522C9" w:rsidRDefault="008E037D" w:rsidP="008E037D">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13D5AD56" w14:textId="77777777" w:rsidR="008E037D" w:rsidRPr="00A522C9" w:rsidRDefault="008E037D" w:rsidP="008E037D">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Cove Base Integration (Sanitary Detailing): At the junctions where the floor meets the walls, the epoxy must be turned up the wall to create a seamless, radiused cove skirting (typically 10 cm to 15 cm high) if required by the clinical design, eliminating sharp 90-degree corners where bacteria can accumulate.</w:t>
      </w:r>
    </w:p>
    <w:p w14:paraId="07678B12" w14:textId="77777777" w:rsidR="008E037D" w:rsidRPr="00A522C9" w:rsidRDefault="008E037D" w:rsidP="008E037D">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2A4EE850" w14:textId="77777777" w:rsidR="008E037D" w:rsidRPr="00A522C9" w:rsidRDefault="008E037D" w:rsidP="008E037D">
      <w:pPr>
        <w:keepNext/>
        <w:keepLines/>
        <w:numPr>
          <w:ilvl w:val="0"/>
          <w:numId w:val="80"/>
        </w:numPr>
        <w:spacing w:after="0" w:line="360" w:lineRule="auto"/>
        <w:rPr>
          <w:rFonts w:asciiTheme="majorHAnsi" w:hAnsiTheme="majorHAnsi" w:cs="Times New Roman"/>
        </w:rPr>
      </w:pPr>
      <w:r w:rsidRPr="00A522C9">
        <w:rPr>
          <w:rFonts w:asciiTheme="majorHAnsi" w:eastAsia="Times New Roman" w:hAnsiTheme="majorHAnsi" w:cs="Times New Roman"/>
        </w:rPr>
        <w:t>Testing and Inspection: The supervising engineer will inspect the final cured floor for levelness, complete opacity, the total absence of air bubbles, blisters, or roller lint, and absolute adhesion to the substrate before handover.</w:t>
      </w:r>
    </w:p>
    <w:p w14:paraId="30331670" w14:textId="77777777" w:rsidR="008E037D" w:rsidRPr="00A522C9" w:rsidRDefault="008E037D" w:rsidP="008E037D">
      <w:pPr>
        <w:pStyle w:val="Heading1"/>
        <w:numPr>
          <w:ilvl w:val="0"/>
          <w:numId w:val="130"/>
        </w:numPr>
        <w:shd w:val="clear" w:color="auto" w:fill="CAEDFB"/>
        <w:tabs>
          <w:tab w:val="num" w:pos="720"/>
        </w:tabs>
        <w:spacing w:line="360" w:lineRule="auto"/>
        <w:ind w:left="720"/>
        <w:rPr>
          <w:rFonts w:asciiTheme="majorHAnsi" w:hAnsiTheme="majorHAnsi"/>
          <w:color w:val="auto"/>
          <w:sz w:val="24"/>
          <w:szCs w:val="24"/>
        </w:rPr>
      </w:pPr>
      <w:bookmarkStart w:id="166" w:name="_Toc236854453"/>
      <w:bookmarkStart w:id="167" w:name="_Toc238043229"/>
      <w:r w:rsidRPr="00A522C9">
        <w:rPr>
          <w:rFonts w:asciiTheme="majorHAnsi" w:hAnsiTheme="majorHAnsi"/>
          <w:color w:val="auto"/>
          <w:sz w:val="24"/>
          <w:szCs w:val="24"/>
        </w:rPr>
        <w:lastRenderedPageBreak/>
        <w:t>Division 22 – Water Supply and Plumbing</w:t>
      </w:r>
      <w:bookmarkEnd w:id="166"/>
      <w:bookmarkEnd w:id="167"/>
    </w:p>
    <w:p w14:paraId="32F08434"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bookmarkStart w:id="168" w:name="_Toc236854454"/>
      <w:bookmarkStart w:id="169" w:name="_Toc238043230"/>
      <w:r w:rsidRPr="00A522C9">
        <w:rPr>
          <w:rFonts w:asciiTheme="majorHAnsi" w:hAnsiTheme="majorHAnsi"/>
          <w:color w:val="auto"/>
          <w:sz w:val="24"/>
          <w:szCs w:val="24"/>
        </w:rPr>
        <w:t>PPR Water Piping</w:t>
      </w:r>
      <w:bookmarkEnd w:id="168"/>
      <w:bookmarkEnd w:id="169"/>
    </w:p>
    <w:p w14:paraId="500C9D9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BOQ requires German-manufactured PPR pipe systems.</w:t>
      </w:r>
    </w:p>
    <w:p w14:paraId="0F06E734"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Acceptable standards:</w:t>
      </w:r>
    </w:p>
    <w:p w14:paraId="16E06998" w14:textId="77777777" w:rsidR="008E037D" w:rsidRPr="00A522C9" w:rsidRDefault="008E037D" w:rsidP="008E037D">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8077</w:t>
      </w:r>
    </w:p>
    <w:p w14:paraId="3A3FAC6F" w14:textId="77777777" w:rsidR="008E037D" w:rsidRPr="00A522C9" w:rsidRDefault="008E037D" w:rsidP="008E037D">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8078</w:t>
      </w:r>
    </w:p>
    <w:p w14:paraId="37C6EB5A"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8"/>
        <w:gridCol w:w="714"/>
      </w:tblGrid>
      <w:tr w:rsidR="008E037D" w:rsidRPr="00A522C9" w14:paraId="2D9551C0" w14:textId="77777777" w:rsidTr="00F8126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3FAB0B"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91AC8C"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Rating</w:t>
            </w:r>
          </w:p>
        </w:tc>
      </w:tr>
      <w:tr w:rsidR="008E037D" w:rsidRPr="00A522C9" w14:paraId="76D909EF"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6DF2E3"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0BDAE4"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PN16</w:t>
            </w:r>
          </w:p>
        </w:tc>
      </w:tr>
      <w:tr w:rsidR="008E037D" w:rsidRPr="00A522C9" w14:paraId="3D1DBBD6"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EFCFF"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1CC77B"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PN20</w:t>
            </w:r>
          </w:p>
        </w:tc>
      </w:tr>
    </w:tbl>
    <w:p w14:paraId="38BBC7DA" w14:textId="77777777" w:rsidR="008E037D" w:rsidRPr="00A522C9" w:rsidRDefault="008E037D" w:rsidP="008E037D">
      <w:pPr>
        <w:keepNext/>
        <w:keepLines/>
        <w:spacing w:line="360" w:lineRule="auto"/>
        <w:rPr>
          <w:rFonts w:asciiTheme="majorHAnsi" w:hAnsiTheme="majorHAnsi" w:cs="Times New Roman"/>
        </w:rPr>
      </w:pPr>
    </w:p>
    <w:p w14:paraId="16EEB823"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170" w:name="_Toc236854455"/>
      <w:bookmarkStart w:id="171" w:name="_Toc238043231"/>
      <w:r w:rsidRPr="00A522C9">
        <w:rPr>
          <w:rFonts w:asciiTheme="majorHAnsi" w:hAnsiTheme="majorHAnsi"/>
          <w:color w:val="auto"/>
          <w:sz w:val="24"/>
          <w:szCs w:val="24"/>
        </w:rPr>
        <w:t>Pipe Installation</w:t>
      </w:r>
      <w:bookmarkEnd w:id="170"/>
      <w:bookmarkEnd w:id="171"/>
    </w:p>
    <w:p w14:paraId="5F1AC43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Joining method:</w:t>
      </w:r>
    </w:p>
    <w:p w14:paraId="20E595D2" w14:textId="77777777" w:rsidR="008E037D" w:rsidRPr="00A522C9" w:rsidRDefault="008E037D" w:rsidP="008E037D">
      <w:pPr>
        <w:keepNext/>
        <w:keepLines/>
        <w:numPr>
          <w:ilvl w:val="0"/>
          <w:numId w:val="11"/>
        </w:numPr>
        <w:spacing w:line="360" w:lineRule="auto"/>
        <w:rPr>
          <w:rFonts w:asciiTheme="majorHAnsi" w:hAnsiTheme="majorHAnsi" w:cs="Times New Roman"/>
        </w:rPr>
      </w:pPr>
      <w:r w:rsidRPr="00A522C9">
        <w:rPr>
          <w:rFonts w:asciiTheme="majorHAnsi" w:hAnsiTheme="majorHAnsi" w:cs="Times New Roman"/>
        </w:rPr>
        <w:t>thermal fusion only.</w:t>
      </w:r>
    </w:p>
    <w:p w14:paraId="22B16318"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Threaded connections shall not be used except at equipment interfaces.</w:t>
      </w:r>
    </w:p>
    <w:p w14:paraId="0A336657"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Pipe supports: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881"/>
      </w:tblGrid>
      <w:tr w:rsidR="008E037D" w:rsidRPr="00A522C9" w14:paraId="5AB18AD3" w14:textId="77777777" w:rsidTr="00F8126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E9CA2E"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FE37DA"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Maximum Spacing</w:t>
            </w:r>
          </w:p>
        </w:tc>
      </w:tr>
      <w:tr w:rsidR="008E037D" w:rsidRPr="00A522C9" w14:paraId="1603E0FA"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279851"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0B4932"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1.0 m</w:t>
            </w:r>
          </w:p>
        </w:tc>
      </w:tr>
      <w:tr w:rsidR="008E037D" w:rsidRPr="00A522C9" w14:paraId="2B88EF5E"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DA9A2F"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59BBDD"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1.5 m</w:t>
            </w:r>
          </w:p>
        </w:tc>
      </w:tr>
      <w:tr w:rsidR="008E037D" w:rsidRPr="00A522C9" w14:paraId="0E953588"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53BA12"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1624FA" w14:textId="77777777" w:rsidR="008E037D" w:rsidRPr="00A522C9" w:rsidRDefault="008E037D" w:rsidP="00F81264">
            <w:pPr>
              <w:keepNext/>
              <w:keepLines/>
              <w:spacing w:line="360" w:lineRule="auto"/>
              <w:rPr>
                <w:rFonts w:asciiTheme="majorHAnsi" w:hAnsiTheme="majorHAnsi" w:cs="Times New Roman"/>
              </w:rPr>
            </w:pPr>
            <w:r w:rsidRPr="00A522C9">
              <w:rPr>
                <w:rFonts w:asciiTheme="majorHAnsi" w:hAnsiTheme="majorHAnsi" w:cs="Times New Roman"/>
              </w:rPr>
              <w:t>2.0 m</w:t>
            </w:r>
          </w:p>
        </w:tc>
      </w:tr>
    </w:tbl>
    <w:p w14:paraId="0D336A6A" w14:textId="77777777" w:rsidR="008E037D" w:rsidRPr="00A522C9" w:rsidRDefault="008E037D" w:rsidP="008E037D">
      <w:pPr>
        <w:keepNext/>
        <w:keepLines/>
        <w:spacing w:line="360" w:lineRule="auto"/>
        <w:rPr>
          <w:rFonts w:asciiTheme="majorHAnsi" w:hAnsiTheme="majorHAnsi" w:cs="Times New Roman"/>
        </w:rPr>
      </w:pPr>
    </w:p>
    <w:p w14:paraId="08862D58"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lastRenderedPageBreak/>
        <w:t xml:space="preserve"> </w:t>
      </w:r>
      <w:bookmarkStart w:id="172" w:name="_Toc236854456"/>
      <w:bookmarkStart w:id="173" w:name="_Toc238043232"/>
      <w:r w:rsidRPr="00A522C9">
        <w:rPr>
          <w:rFonts w:asciiTheme="majorHAnsi" w:hAnsiTheme="majorHAnsi"/>
          <w:color w:val="auto"/>
          <w:sz w:val="24"/>
          <w:szCs w:val="24"/>
        </w:rPr>
        <w:t>Pressure Testing</w:t>
      </w:r>
      <w:bookmarkEnd w:id="172"/>
      <w:bookmarkEnd w:id="173"/>
    </w:p>
    <w:p w14:paraId="1E862B5D"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Hydrostatic test pressure:</w:t>
      </w:r>
    </w:p>
    <w:p w14:paraId="1C3A5093" w14:textId="77777777" w:rsidR="008E037D" w:rsidRPr="00A522C9" w:rsidRDefault="008E037D" w:rsidP="008E037D">
      <w:pPr>
        <w:keepNext/>
        <w:keepLines/>
        <w:numPr>
          <w:ilvl w:val="0"/>
          <w:numId w:val="12"/>
        </w:numPr>
        <w:spacing w:after="0" w:line="360" w:lineRule="auto"/>
        <w:rPr>
          <w:rFonts w:asciiTheme="majorHAnsi" w:hAnsiTheme="majorHAnsi" w:cs="Times New Roman"/>
        </w:rPr>
      </w:pPr>
      <w:r w:rsidRPr="00A522C9">
        <w:rPr>
          <w:rFonts w:asciiTheme="majorHAnsi" w:hAnsiTheme="majorHAnsi" w:cs="Times New Roman"/>
        </w:rPr>
        <w:t>1.5 times working pressure.</w:t>
      </w:r>
    </w:p>
    <w:p w14:paraId="0431DD50"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Test duration:</w:t>
      </w:r>
    </w:p>
    <w:p w14:paraId="08040B9A" w14:textId="77777777" w:rsidR="008E037D" w:rsidRPr="00A522C9" w:rsidRDefault="008E037D" w:rsidP="008E037D">
      <w:pPr>
        <w:keepNext/>
        <w:keepLines/>
        <w:numPr>
          <w:ilvl w:val="0"/>
          <w:numId w:val="13"/>
        </w:numPr>
        <w:spacing w:after="0" w:line="360" w:lineRule="auto"/>
        <w:rPr>
          <w:rFonts w:asciiTheme="majorHAnsi" w:hAnsiTheme="majorHAnsi" w:cs="Times New Roman"/>
        </w:rPr>
      </w:pPr>
      <w:r w:rsidRPr="00A522C9">
        <w:rPr>
          <w:rFonts w:asciiTheme="majorHAnsi" w:hAnsiTheme="majorHAnsi" w:cs="Times New Roman"/>
        </w:rPr>
        <w:t>2 hours minimum.</w:t>
      </w:r>
    </w:p>
    <w:p w14:paraId="1E3DB5A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Acceptance:</w:t>
      </w:r>
    </w:p>
    <w:p w14:paraId="406E0BE0" w14:textId="77777777" w:rsidR="008E037D" w:rsidRPr="00A522C9" w:rsidRDefault="008E037D" w:rsidP="008E037D">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zero visible leakage;</w:t>
      </w:r>
    </w:p>
    <w:p w14:paraId="58CA6C29" w14:textId="77777777" w:rsidR="008E037D" w:rsidRPr="00A522C9" w:rsidRDefault="008E037D" w:rsidP="008E037D">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pressure loss less than 5%.</w:t>
      </w:r>
    </w:p>
    <w:p w14:paraId="68A44E4A"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174" w:name="_Toc236854457"/>
      <w:bookmarkStart w:id="175" w:name="_Toc238043233"/>
      <w:r w:rsidRPr="00A522C9">
        <w:rPr>
          <w:rFonts w:asciiTheme="majorHAnsi" w:hAnsiTheme="majorHAnsi"/>
          <w:color w:val="auto"/>
          <w:sz w:val="24"/>
          <w:szCs w:val="24"/>
        </w:rPr>
        <w:t>Division 22.4 UPVC Drainage System</w:t>
      </w:r>
      <w:bookmarkEnd w:id="174"/>
      <w:bookmarkEnd w:id="175"/>
    </w:p>
    <w:p w14:paraId="025C4E38"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Drainage pipes shall be:</w:t>
      </w:r>
    </w:p>
    <w:p w14:paraId="2A316BF3" w14:textId="77777777" w:rsidR="008E037D" w:rsidRPr="00A522C9" w:rsidRDefault="008E037D" w:rsidP="008E037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UPVC Schedule 80;</w:t>
      </w:r>
    </w:p>
    <w:p w14:paraId="45070632" w14:textId="77777777" w:rsidR="008E037D" w:rsidRPr="00A522C9" w:rsidRDefault="008E037D" w:rsidP="008E037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solvent welded.</w:t>
      </w:r>
    </w:p>
    <w:p w14:paraId="3985907E"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005"/>
      </w:tblGrid>
      <w:tr w:rsidR="008E037D" w:rsidRPr="00A522C9" w14:paraId="13087E03" w14:textId="77777777" w:rsidTr="00F8126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0513EE"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DA695A"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Diameter</w:t>
            </w:r>
          </w:p>
        </w:tc>
      </w:tr>
      <w:tr w:rsidR="008E037D" w:rsidRPr="00A522C9" w14:paraId="009C03F9"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D6E42C"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FC56D6"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50 mm</w:t>
            </w:r>
          </w:p>
        </w:tc>
      </w:tr>
      <w:tr w:rsidR="008E037D" w:rsidRPr="00A522C9" w14:paraId="23E03956"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510BB8"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3B8EC0"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75 mm</w:t>
            </w:r>
          </w:p>
        </w:tc>
      </w:tr>
      <w:tr w:rsidR="008E037D" w:rsidRPr="00A522C9" w14:paraId="17C8E9C4"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046D0F"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D8C9F8"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110 mm</w:t>
            </w:r>
          </w:p>
        </w:tc>
      </w:tr>
      <w:tr w:rsidR="008E037D" w:rsidRPr="00A522C9" w14:paraId="12C90812"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BCC04D"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29FC84"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160 mm</w:t>
            </w:r>
          </w:p>
        </w:tc>
      </w:tr>
    </w:tbl>
    <w:p w14:paraId="45474789"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176" w:name="_Toc236854458"/>
      <w:bookmarkStart w:id="177" w:name="_Toc238043234"/>
      <w:r w:rsidRPr="00A522C9">
        <w:rPr>
          <w:rFonts w:asciiTheme="majorHAnsi" w:hAnsiTheme="majorHAnsi"/>
          <w:color w:val="auto"/>
          <w:sz w:val="24"/>
          <w:szCs w:val="24"/>
        </w:rPr>
        <w:t>Sanitary Fixtures</w:t>
      </w:r>
      <w:bookmarkEnd w:id="176"/>
      <w:bookmarkEnd w:id="177"/>
    </w:p>
    <w:p w14:paraId="5A901C4F"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Western WC</w:t>
      </w:r>
    </w:p>
    <w:p w14:paraId="659AFA6F" w14:textId="77777777" w:rsidR="008E037D" w:rsidRPr="00A522C9" w:rsidRDefault="008E037D" w:rsidP="008E037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Vitreous china.</w:t>
      </w:r>
    </w:p>
    <w:p w14:paraId="05865835" w14:textId="77777777" w:rsidR="008E037D" w:rsidRPr="00A522C9" w:rsidRDefault="008E037D" w:rsidP="008E037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Dual flush.</w:t>
      </w:r>
    </w:p>
    <w:p w14:paraId="0DF2A19A" w14:textId="77777777" w:rsidR="008E037D" w:rsidRPr="00A522C9" w:rsidRDefault="008E037D" w:rsidP="008E037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Maximum flush 4.5 liters.</w:t>
      </w:r>
    </w:p>
    <w:p w14:paraId="302E5B33"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178" w:name="_Toc236854459"/>
      <w:bookmarkStart w:id="179" w:name="_Toc238043235"/>
      <w:r w:rsidRPr="00A522C9">
        <w:rPr>
          <w:rFonts w:asciiTheme="majorHAnsi" w:hAnsiTheme="majorHAnsi"/>
          <w:color w:val="auto"/>
          <w:sz w:val="24"/>
          <w:szCs w:val="24"/>
        </w:rPr>
        <w:t>Squat WC</w:t>
      </w:r>
      <w:bookmarkEnd w:id="178"/>
      <w:bookmarkEnd w:id="179"/>
    </w:p>
    <w:p w14:paraId="7D6D8D96" w14:textId="77777777" w:rsidR="008E037D" w:rsidRPr="00A522C9" w:rsidRDefault="008E037D" w:rsidP="008E037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Vitreous china.</w:t>
      </w:r>
    </w:p>
    <w:p w14:paraId="6EDDC06E" w14:textId="77777777" w:rsidR="008E037D" w:rsidRPr="00A522C9" w:rsidRDefault="008E037D" w:rsidP="008E037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Heavy-duty hospital grade.</w:t>
      </w:r>
    </w:p>
    <w:p w14:paraId="4C2C2F6D" w14:textId="77777777" w:rsidR="008E037D" w:rsidRPr="00A522C9" w:rsidRDefault="008E037D" w:rsidP="008E037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lastRenderedPageBreak/>
        <w:t>Slip-resistant footrests.</w:t>
      </w:r>
    </w:p>
    <w:p w14:paraId="56243EFD"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180" w:name="_Toc236854460"/>
      <w:bookmarkStart w:id="181" w:name="_Toc238043236"/>
      <w:r w:rsidRPr="00A522C9">
        <w:rPr>
          <w:rFonts w:asciiTheme="majorHAnsi" w:hAnsiTheme="majorHAnsi"/>
          <w:color w:val="auto"/>
          <w:sz w:val="24"/>
          <w:szCs w:val="24"/>
        </w:rPr>
        <w:t>Wash Basins</w:t>
      </w:r>
      <w:bookmarkEnd w:id="180"/>
      <w:bookmarkEnd w:id="181"/>
    </w:p>
    <w:p w14:paraId="47915A4F" w14:textId="77777777" w:rsidR="008E037D" w:rsidRPr="00A522C9" w:rsidRDefault="008E037D" w:rsidP="008E037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Vitreous china.</w:t>
      </w:r>
    </w:p>
    <w:p w14:paraId="2E425FD8" w14:textId="77777777" w:rsidR="008E037D" w:rsidRPr="00A522C9" w:rsidRDefault="008E037D" w:rsidP="008E037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Wall mounted.</w:t>
      </w:r>
    </w:p>
    <w:p w14:paraId="43639E76" w14:textId="77777777" w:rsidR="008E037D" w:rsidRPr="00A522C9" w:rsidRDefault="008E037D" w:rsidP="008E037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Chrome plated mixer.</w:t>
      </w:r>
    </w:p>
    <w:p w14:paraId="5FC2E92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Working pressure:</w:t>
      </w:r>
    </w:p>
    <w:p w14:paraId="5377B0FF" w14:textId="77777777" w:rsidR="008E037D" w:rsidRPr="00A522C9" w:rsidRDefault="008E037D" w:rsidP="008E037D">
      <w:pPr>
        <w:keepNext/>
        <w:keepLines/>
        <w:numPr>
          <w:ilvl w:val="0"/>
          <w:numId w:val="19"/>
        </w:numPr>
        <w:spacing w:line="360" w:lineRule="auto"/>
        <w:rPr>
          <w:rFonts w:asciiTheme="majorHAnsi" w:hAnsiTheme="majorHAnsi" w:cs="Times New Roman"/>
        </w:rPr>
      </w:pPr>
      <w:r w:rsidRPr="00A522C9">
        <w:rPr>
          <w:rFonts w:asciiTheme="majorHAnsi" w:hAnsiTheme="majorHAnsi" w:cs="Times New Roman"/>
        </w:rPr>
        <w:t>1-6 bar.</w:t>
      </w:r>
    </w:p>
    <w:p w14:paraId="31CDFE14"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182" w:name="_Toc236854461"/>
      <w:bookmarkStart w:id="183" w:name="_Toc238043237"/>
      <w:r w:rsidRPr="00A522C9">
        <w:rPr>
          <w:rFonts w:asciiTheme="majorHAnsi" w:hAnsiTheme="majorHAnsi"/>
          <w:color w:val="auto"/>
          <w:sz w:val="24"/>
          <w:szCs w:val="24"/>
        </w:rPr>
        <w:t>Division 22.6 Water Storage Tanks</w:t>
      </w:r>
      <w:bookmarkEnd w:id="182"/>
      <w:bookmarkEnd w:id="183"/>
    </w:p>
    <w:p w14:paraId="46991E2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BOQ includes 2000-liter storage tanks with booster systems.</w:t>
      </w:r>
    </w:p>
    <w:p w14:paraId="7B25C229"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Tank requirements:</w:t>
      </w:r>
    </w:p>
    <w:p w14:paraId="7296877E" w14:textId="77777777" w:rsidR="008E037D" w:rsidRPr="00A522C9" w:rsidRDefault="008E037D" w:rsidP="008E037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UV stabilized polyethylene.</w:t>
      </w:r>
    </w:p>
    <w:p w14:paraId="13D8DC7F" w14:textId="77777777" w:rsidR="008E037D" w:rsidRPr="00A522C9" w:rsidRDefault="008E037D" w:rsidP="008E037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Triple-layer construction.</w:t>
      </w:r>
    </w:p>
    <w:p w14:paraId="018FA106" w14:textId="77777777" w:rsidR="008E037D" w:rsidRPr="00A522C9" w:rsidRDefault="008E037D" w:rsidP="008E037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Food-grade material.</w:t>
      </w:r>
    </w:p>
    <w:p w14:paraId="7E210F1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tank shall be mounted on:</w:t>
      </w:r>
    </w:p>
    <w:p w14:paraId="554CA9C4" w14:textId="77777777" w:rsidR="008E037D" w:rsidRPr="00A522C9" w:rsidRDefault="008E037D" w:rsidP="008E037D">
      <w:pPr>
        <w:keepNext/>
        <w:keepLines/>
        <w:numPr>
          <w:ilvl w:val="0"/>
          <w:numId w:val="21"/>
        </w:numPr>
        <w:spacing w:after="0" w:line="360" w:lineRule="auto"/>
        <w:rPr>
          <w:rFonts w:asciiTheme="majorHAnsi" w:hAnsiTheme="majorHAnsi" w:cs="Times New Roman"/>
        </w:rPr>
      </w:pPr>
      <w:r w:rsidRPr="00A522C9">
        <w:rPr>
          <w:rFonts w:asciiTheme="majorHAnsi" w:hAnsiTheme="majorHAnsi" w:cs="Times New Roman"/>
        </w:rPr>
        <w:t>galvanized steel support frame.</w:t>
      </w:r>
    </w:p>
    <w:p w14:paraId="7919A36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Design load:</w:t>
      </w:r>
    </w:p>
    <w:p w14:paraId="679FD45B" w14:textId="77777777" w:rsidR="008E037D" w:rsidRPr="00A522C9" w:rsidRDefault="008E037D" w:rsidP="008E037D">
      <w:pPr>
        <w:keepNext/>
        <w:keepLines/>
        <w:numPr>
          <w:ilvl w:val="0"/>
          <w:numId w:val="22"/>
        </w:numPr>
        <w:spacing w:after="0" w:line="360" w:lineRule="auto"/>
        <w:rPr>
          <w:rFonts w:asciiTheme="majorHAnsi" w:hAnsiTheme="majorHAnsi" w:cs="Times New Roman"/>
        </w:rPr>
      </w:pPr>
      <w:r w:rsidRPr="00A522C9">
        <w:rPr>
          <w:rFonts w:asciiTheme="majorHAnsi" w:hAnsiTheme="majorHAnsi" w:cs="Times New Roman"/>
        </w:rPr>
        <w:t>full water load + 25% safety factor.</w:t>
      </w:r>
    </w:p>
    <w:p w14:paraId="79A28AC9"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184" w:name="_Toc236854462"/>
      <w:bookmarkStart w:id="185" w:name="_Toc238043238"/>
      <w:r w:rsidRPr="00A522C9">
        <w:rPr>
          <w:rFonts w:asciiTheme="majorHAnsi" w:hAnsiTheme="majorHAnsi"/>
          <w:color w:val="auto"/>
          <w:sz w:val="24"/>
          <w:szCs w:val="24"/>
        </w:rPr>
        <w:t>Division 22.7 Booster Pumps</w:t>
      </w:r>
      <w:bookmarkEnd w:id="184"/>
      <w:bookmarkEnd w:id="185"/>
    </w:p>
    <w:p w14:paraId="6BB3382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Pump body:</w:t>
      </w:r>
    </w:p>
    <w:p w14:paraId="557E292D" w14:textId="77777777" w:rsidR="008E037D" w:rsidRPr="00A522C9" w:rsidRDefault="008E037D" w:rsidP="008E037D">
      <w:pPr>
        <w:keepNext/>
        <w:keepLines/>
        <w:numPr>
          <w:ilvl w:val="0"/>
          <w:numId w:val="23"/>
        </w:numPr>
        <w:spacing w:after="0" w:line="360" w:lineRule="auto"/>
        <w:rPr>
          <w:rFonts w:asciiTheme="majorHAnsi" w:hAnsiTheme="majorHAnsi" w:cs="Times New Roman"/>
        </w:rPr>
      </w:pPr>
      <w:r w:rsidRPr="00A522C9">
        <w:rPr>
          <w:rFonts w:asciiTheme="majorHAnsi" w:hAnsiTheme="majorHAnsi" w:cs="Times New Roman"/>
        </w:rPr>
        <w:t>stainless steel AISI 304.</w:t>
      </w:r>
    </w:p>
    <w:p w14:paraId="63FE8AA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Impellers:</w:t>
      </w:r>
    </w:p>
    <w:p w14:paraId="371AD4D5" w14:textId="77777777" w:rsidR="008E037D" w:rsidRPr="00A522C9" w:rsidRDefault="008E037D" w:rsidP="008E037D">
      <w:pPr>
        <w:keepNext/>
        <w:keepLines/>
        <w:numPr>
          <w:ilvl w:val="0"/>
          <w:numId w:val="24"/>
        </w:numPr>
        <w:spacing w:after="0" w:line="360" w:lineRule="auto"/>
        <w:rPr>
          <w:rFonts w:asciiTheme="majorHAnsi" w:hAnsiTheme="majorHAnsi" w:cs="Times New Roman"/>
        </w:rPr>
      </w:pPr>
      <w:r w:rsidRPr="00A522C9">
        <w:rPr>
          <w:rFonts w:asciiTheme="majorHAnsi" w:hAnsiTheme="majorHAnsi" w:cs="Times New Roman"/>
        </w:rPr>
        <w:t>stainless steel.</w:t>
      </w:r>
    </w:p>
    <w:p w14:paraId="1B63BBE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Motor:</w:t>
      </w:r>
    </w:p>
    <w:p w14:paraId="5C2B9209" w14:textId="77777777" w:rsidR="008E037D" w:rsidRPr="00A522C9" w:rsidRDefault="008E037D" w:rsidP="008E037D">
      <w:pPr>
        <w:keepNext/>
        <w:keepLines/>
        <w:numPr>
          <w:ilvl w:val="0"/>
          <w:numId w:val="25"/>
        </w:numPr>
        <w:spacing w:after="0" w:line="360" w:lineRule="auto"/>
        <w:rPr>
          <w:rFonts w:asciiTheme="majorHAnsi" w:hAnsiTheme="majorHAnsi" w:cs="Times New Roman"/>
        </w:rPr>
      </w:pPr>
      <w:r w:rsidRPr="00A522C9">
        <w:rPr>
          <w:rFonts w:asciiTheme="majorHAnsi" w:hAnsiTheme="majorHAnsi" w:cs="Times New Roman"/>
        </w:rPr>
        <w:t>IP55 minimum.</w:t>
      </w:r>
    </w:p>
    <w:p w14:paraId="0E8E414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Control panel shall include:</w:t>
      </w:r>
    </w:p>
    <w:p w14:paraId="026C259B" w14:textId="77777777" w:rsidR="008E037D" w:rsidRPr="00A522C9" w:rsidRDefault="008E037D" w:rsidP="008E037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dry run protection;</w:t>
      </w:r>
    </w:p>
    <w:p w14:paraId="09EB5DBD" w14:textId="77777777" w:rsidR="008E037D" w:rsidRPr="00A522C9" w:rsidRDefault="008E037D" w:rsidP="008E037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overload protection;</w:t>
      </w:r>
    </w:p>
    <w:p w14:paraId="2577D882" w14:textId="77777777" w:rsidR="008E037D" w:rsidRPr="00A522C9" w:rsidRDefault="008E037D" w:rsidP="008E037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automatic operation.</w:t>
      </w:r>
    </w:p>
    <w:p w14:paraId="01B9AA38"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bookmarkStart w:id="186" w:name="_Toc236854463"/>
      <w:bookmarkStart w:id="187" w:name="_Toc238043239"/>
      <w:r w:rsidRPr="00A522C9">
        <w:rPr>
          <w:rFonts w:asciiTheme="majorHAnsi" w:hAnsiTheme="majorHAnsi"/>
          <w:color w:val="auto"/>
          <w:sz w:val="24"/>
          <w:szCs w:val="24"/>
        </w:rPr>
        <w:lastRenderedPageBreak/>
        <w:t>Division 22.8 Septic Tank Construction</w:t>
      </w:r>
      <w:bookmarkEnd w:id="186"/>
      <w:bookmarkEnd w:id="187"/>
    </w:p>
    <w:p w14:paraId="4AC3D70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septic tank identified in the BOQ shall be constructed using reinforced concrete.</w:t>
      </w:r>
    </w:p>
    <w:p w14:paraId="561C53D0"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Internal walls:</w:t>
      </w:r>
    </w:p>
    <w:p w14:paraId="17C830D3" w14:textId="77777777" w:rsidR="008E037D" w:rsidRPr="00A522C9" w:rsidRDefault="008E037D" w:rsidP="008E037D">
      <w:pPr>
        <w:keepNext/>
        <w:keepLines/>
        <w:numPr>
          <w:ilvl w:val="0"/>
          <w:numId w:val="27"/>
        </w:numPr>
        <w:spacing w:after="0" w:line="360" w:lineRule="auto"/>
        <w:rPr>
          <w:rFonts w:asciiTheme="majorHAnsi" w:hAnsiTheme="majorHAnsi" w:cs="Times New Roman"/>
        </w:rPr>
      </w:pPr>
      <w:r w:rsidRPr="00A522C9">
        <w:rPr>
          <w:rFonts w:asciiTheme="majorHAnsi" w:hAnsiTheme="majorHAnsi" w:cs="Times New Roman"/>
        </w:rPr>
        <w:t>minimum 200 mm thick.</w:t>
      </w:r>
    </w:p>
    <w:p w14:paraId="7605D57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Concrete:</w:t>
      </w:r>
    </w:p>
    <w:p w14:paraId="58DADC4B" w14:textId="77777777" w:rsidR="008E037D" w:rsidRPr="00A522C9" w:rsidRDefault="008E037D" w:rsidP="008E037D">
      <w:pPr>
        <w:keepNext/>
        <w:keepLines/>
        <w:numPr>
          <w:ilvl w:val="0"/>
          <w:numId w:val="28"/>
        </w:numPr>
        <w:spacing w:after="0" w:line="360" w:lineRule="auto"/>
        <w:rPr>
          <w:rFonts w:asciiTheme="majorHAnsi" w:hAnsiTheme="majorHAnsi" w:cs="Times New Roman"/>
        </w:rPr>
      </w:pPr>
      <w:r w:rsidRPr="00A522C9">
        <w:rPr>
          <w:rFonts w:asciiTheme="majorHAnsi" w:hAnsiTheme="majorHAnsi" w:cs="Times New Roman"/>
        </w:rPr>
        <w:t>C25 minimum.</w:t>
      </w:r>
    </w:p>
    <w:p w14:paraId="5F420D9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Waterproofing:</w:t>
      </w:r>
    </w:p>
    <w:p w14:paraId="040FA290" w14:textId="77777777" w:rsidR="008E037D" w:rsidRPr="00A522C9" w:rsidRDefault="008E037D" w:rsidP="008E037D">
      <w:pPr>
        <w:keepNext/>
        <w:keepLines/>
        <w:numPr>
          <w:ilvl w:val="0"/>
          <w:numId w:val="29"/>
        </w:numPr>
        <w:spacing w:after="0" w:line="360" w:lineRule="auto"/>
        <w:rPr>
          <w:rFonts w:asciiTheme="majorHAnsi" w:hAnsiTheme="majorHAnsi" w:cs="Times New Roman"/>
        </w:rPr>
      </w:pPr>
      <w:r w:rsidRPr="00A522C9">
        <w:rPr>
          <w:rFonts w:asciiTheme="majorHAnsi" w:hAnsiTheme="majorHAnsi" w:cs="Times New Roman"/>
        </w:rPr>
        <w:t>internal cementitious waterproof coating.</w:t>
      </w:r>
    </w:p>
    <w:p w14:paraId="66DC1FD7"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bookmarkStart w:id="188" w:name="_Toc236854464"/>
      <w:bookmarkStart w:id="189" w:name="_Toc238043240"/>
      <w:r w:rsidRPr="00A522C9">
        <w:rPr>
          <w:rFonts w:asciiTheme="majorHAnsi" w:hAnsiTheme="majorHAnsi"/>
          <w:color w:val="auto"/>
          <w:sz w:val="24"/>
          <w:szCs w:val="24"/>
        </w:rPr>
        <w:t>Testing</w:t>
      </w:r>
      <w:bookmarkEnd w:id="188"/>
      <w:bookmarkEnd w:id="189"/>
    </w:p>
    <w:p w14:paraId="25BE576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Before acceptance:</w:t>
      </w:r>
    </w:p>
    <w:p w14:paraId="122C7552" w14:textId="77777777" w:rsidR="008E037D" w:rsidRPr="00A522C9" w:rsidRDefault="008E037D" w:rsidP="008E037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fill with water;</w:t>
      </w:r>
    </w:p>
    <w:p w14:paraId="4E9D8F46" w14:textId="77777777" w:rsidR="008E037D" w:rsidRPr="00A522C9" w:rsidRDefault="008E037D" w:rsidP="008E037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retain water for 72 hours.</w:t>
      </w:r>
    </w:p>
    <w:p w14:paraId="0D8E4B0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Permitted leakage:</w:t>
      </w:r>
    </w:p>
    <w:p w14:paraId="26E0C972" w14:textId="77777777" w:rsidR="008E037D" w:rsidRPr="00A522C9" w:rsidRDefault="008E037D" w:rsidP="008E037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none.</w:t>
      </w:r>
    </w:p>
    <w:p w14:paraId="189CF0F5"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bookmarkStart w:id="190" w:name="_Toc236854465"/>
      <w:bookmarkStart w:id="191" w:name="_Toc238043241"/>
      <w:r w:rsidRPr="00A522C9">
        <w:rPr>
          <w:rFonts w:asciiTheme="majorHAnsi" w:hAnsiTheme="majorHAnsi"/>
          <w:color w:val="auto"/>
          <w:sz w:val="24"/>
          <w:szCs w:val="24"/>
        </w:rPr>
        <w:t>Division 22.9 Soak-Away Pit</w:t>
      </w:r>
      <w:bookmarkEnd w:id="190"/>
      <w:bookmarkEnd w:id="191"/>
    </w:p>
    <w:p w14:paraId="57D4B8F9"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soak-away pit shall:</w:t>
      </w:r>
    </w:p>
    <w:p w14:paraId="16C91DB9" w14:textId="77777777" w:rsidR="008E037D" w:rsidRPr="00A522C9" w:rsidRDefault="008E037D" w:rsidP="008E037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be 2 m diameter;</w:t>
      </w:r>
    </w:p>
    <w:p w14:paraId="3C85FFF3" w14:textId="77777777" w:rsidR="008E037D" w:rsidRPr="00A522C9" w:rsidRDefault="008E037D" w:rsidP="008E037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reach approved depth;</w:t>
      </w:r>
    </w:p>
    <w:p w14:paraId="7BB8DA86" w14:textId="77777777" w:rsidR="008E037D" w:rsidRPr="00A522C9" w:rsidRDefault="008E037D" w:rsidP="008E037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be lined with masonry or reinforced concrete rings as approved by Engineer.</w:t>
      </w:r>
    </w:p>
    <w:p w14:paraId="7DA4514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Surrounding filter media:</w:t>
      </w:r>
    </w:p>
    <w:p w14:paraId="23CFABF3" w14:textId="77777777" w:rsidR="008E037D" w:rsidRPr="00A522C9" w:rsidRDefault="008E037D" w:rsidP="008E037D">
      <w:pPr>
        <w:keepNext/>
        <w:keepLines/>
        <w:numPr>
          <w:ilvl w:val="0"/>
          <w:numId w:val="33"/>
        </w:numPr>
        <w:spacing w:after="0" w:line="360" w:lineRule="auto"/>
        <w:rPr>
          <w:rFonts w:asciiTheme="majorHAnsi" w:hAnsiTheme="majorHAnsi" w:cs="Times New Roman"/>
        </w:rPr>
      </w:pPr>
      <w:r w:rsidRPr="00A522C9">
        <w:rPr>
          <w:rFonts w:asciiTheme="majorHAnsi" w:hAnsiTheme="majorHAnsi" w:cs="Times New Roman"/>
        </w:rPr>
        <w:t>graded crushed stone 25-75 mm.</w:t>
      </w:r>
    </w:p>
    <w:p w14:paraId="71044CEF" w14:textId="77777777" w:rsidR="008E037D" w:rsidRPr="00A522C9" w:rsidRDefault="008E037D" w:rsidP="003E5370">
      <w:pPr>
        <w:pStyle w:val="Heading2"/>
        <w:numPr>
          <w:ilvl w:val="1"/>
          <w:numId w:val="130"/>
        </w:numPr>
        <w:tabs>
          <w:tab w:val="num" w:pos="1440"/>
        </w:tabs>
        <w:spacing w:after="0" w:line="360" w:lineRule="auto"/>
        <w:ind w:left="1440"/>
        <w:rPr>
          <w:rFonts w:asciiTheme="majorHAnsi" w:hAnsiTheme="majorHAnsi"/>
          <w:color w:val="auto"/>
          <w:sz w:val="24"/>
          <w:szCs w:val="24"/>
        </w:rPr>
      </w:pPr>
      <w:bookmarkStart w:id="192" w:name="_Toc236854466"/>
      <w:bookmarkStart w:id="193" w:name="_Toc238043242"/>
      <w:r w:rsidRPr="00A522C9">
        <w:rPr>
          <w:rFonts w:asciiTheme="majorHAnsi" w:hAnsiTheme="majorHAnsi"/>
          <w:color w:val="auto"/>
          <w:sz w:val="24"/>
          <w:szCs w:val="24"/>
        </w:rPr>
        <w:t>Division 23 – HVAC</w:t>
      </w:r>
      <w:bookmarkEnd w:id="192"/>
      <w:bookmarkEnd w:id="193"/>
    </w:p>
    <w:p w14:paraId="4D086DDA" w14:textId="77777777" w:rsidR="008E037D" w:rsidRPr="00A522C9" w:rsidRDefault="008E037D" w:rsidP="008E037D">
      <w:pPr>
        <w:pStyle w:val="Heading3"/>
        <w:numPr>
          <w:ilvl w:val="2"/>
          <w:numId w:val="130"/>
        </w:numPr>
        <w:tabs>
          <w:tab w:val="num" w:pos="2160"/>
        </w:tabs>
        <w:spacing w:after="0" w:line="360" w:lineRule="auto"/>
        <w:ind w:left="2160" w:hanging="360"/>
        <w:rPr>
          <w:rFonts w:asciiTheme="majorHAnsi" w:hAnsiTheme="majorHAnsi"/>
          <w:color w:val="auto"/>
          <w:sz w:val="24"/>
          <w:szCs w:val="24"/>
        </w:rPr>
      </w:pPr>
      <w:bookmarkStart w:id="194" w:name="_Toc236854467"/>
      <w:bookmarkStart w:id="195" w:name="_Toc238043243"/>
      <w:r w:rsidRPr="00A522C9">
        <w:rPr>
          <w:rFonts w:asciiTheme="majorHAnsi" w:hAnsiTheme="majorHAnsi"/>
          <w:color w:val="auto"/>
          <w:sz w:val="24"/>
          <w:szCs w:val="24"/>
        </w:rPr>
        <w:t>Split Air Conditioning Units</w:t>
      </w:r>
      <w:bookmarkEnd w:id="194"/>
      <w:bookmarkEnd w:id="195"/>
    </w:p>
    <w:p w14:paraId="576B15F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Units shall:</w:t>
      </w:r>
    </w:p>
    <w:p w14:paraId="42359EE9" w14:textId="77777777" w:rsidR="008E037D" w:rsidRPr="00A522C9" w:rsidRDefault="008E037D" w:rsidP="008E037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be inverter type;</w:t>
      </w:r>
    </w:p>
    <w:p w14:paraId="1E1E1AC0" w14:textId="77777777" w:rsidR="008E037D" w:rsidRPr="00A522C9" w:rsidRDefault="008E037D" w:rsidP="008E037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operate at ambient temperatures up to 52°C;</w:t>
      </w:r>
    </w:p>
    <w:p w14:paraId="03F503E2" w14:textId="77777777" w:rsidR="008E037D" w:rsidRPr="00A522C9" w:rsidRDefault="008E037D" w:rsidP="008E037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use R32 refrigerant or approved equivalent.</w:t>
      </w:r>
    </w:p>
    <w:p w14:paraId="69A2973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EER:</w:t>
      </w:r>
    </w:p>
    <w:p w14:paraId="1D8F2572" w14:textId="77777777" w:rsidR="008E037D" w:rsidRPr="00A522C9" w:rsidRDefault="008E037D" w:rsidP="008E037D">
      <w:pPr>
        <w:keepNext/>
        <w:keepLines/>
        <w:numPr>
          <w:ilvl w:val="0"/>
          <w:numId w:val="35"/>
        </w:numPr>
        <w:spacing w:after="0" w:line="360" w:lineRule="auto"/>
        <w:rPr>
          <w:rFonts w:asciiTheme="majorHAnsi" w:hAnsiTheme="majorHAnsi" w:cs="Times New Roman"/>
        </w:rPr>
      </w:pPr>
      <w:r w:rsidRPr="00A522C9">
        <w:rPr>
          <w:rFonts w:asciiTheme="majorHAnsi" w:hAnsiTheme="majorHAnsi" w:cs="Times New Roman"/>
        </w:rPr>
        <w:lastRenderedPageBreak/>
        <w:t>3.2</w:t>
      </w:r>
    </w:p>
    <w:p w14:paraId="179C3672" w14:textId="77777777" w:rsidR="008E037D" w:rsidRPr="00A522C9" w:rsidRDefault="008E037D" w:rsidP="008E037D">
      <w:pPr>
        <w:pStyle w:val="Heading3"/>
        <w:numPr>
          <w:ilvl w:val="2"/>
          <w:numId w:val="130"/>
        </w:numPr>
        <w:tabs>
          <w:tab w:val="num" w:pos="2160"/>
        </w:tabs>
        <w:spacing w:after="0" w:line="360" w:lineRule="auto"/>
        <w:ind w:left="2160" w:hanging="360"/>
        <w:rPr>
          <w:rFonts w:asciiTheme="majorHAnsi" w:hAnsiTheme="majorHAnsi"/>
          <w:color w:val="auto"/>
          <w:sz w:val="24"/>
          <w:szCs w:val="24"/>
        </w:rPr>
      </w:pPr>
      <w:bookmarkStart w:id="196" w:name="_Toc236854468"/>
      <w:bookmarkStart w:id="197" w:name="_Toc238043244"/>
      <w:r w:rsidRPr="00A522C9">
        <w:rPr>
          <w:rFonts w:asciiTheme="majorHAnsi" w:hAnsiTheme="majorHAnsi"/>
          <w:color w:val="auto"/>
          <w:sz w:val="24"/>
          <w:szCs w:val="24"/>
        </w:rPr>
        <w:t>Copper Pipework</w:t>
      </w:r>
      <w:bookmarkEnd w:id="196"/>
      <w:bookmarkEnd w:id="197"/>
    </w:p>
    <w:p w14:paraId="5EE1777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Copper tubing:</w:t>
      </w:r>
    </w:p>
    <w:p w14:paraId="0AB04DEC" w14:textId="77777777" w:rsidR="008E037D" w:rsidRPr="00A522C9" w:rsidRDefault="008E037D" w:rsidP="008E037D">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ASTM B280.</w:t>
      </w:r>
    </w:p>
    <w:p w14:paraId="28AA13B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Insulation:</w:t>
      </w:r>
    </w:p>
    <w:p w14:paraId="1FC39ADE" w14:textId="77777777" w:rsidR="008E037D" w:rsidRPr="00A522C9" w:rsidRDefault="008E037D" w:rsidP="008E037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closed-cell elastomeric insulation;</w:t>
      </w:r>
    </w:p>
    <w:p w14:paraId="2E18F763" w14:textId="77777777" w:rsidR="008E037D" w:rsidRPr="00A522C9" w:rsidRDefault="008E037D" w:rsidP="008E037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minimum thickness 13 mm.</w:t>
      </w:r>
    </w:p>
    <w:p w14:paraId="0ED76869"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bookmarkStart w:id="198" w:name="_Toc236854469"/>
      <w:bookmarkStart w:id="199" w:name="_Toc238043245"/>
      <w:r w:rsidRPr="00A522C9">
        <w:rPr>
          <w:rFonts w:asciiTheme="majorHAnsi" w:hAnsiTheme="majorHAnsi"/>
          <w:color w:val="auto"/>
          <w:sz w:val="24"/>
          <w:szCs w:val="24"/>
        </w:rPr>
        <w:t>Commissioning</w:t>
      </w:r>
      <w:bookmarkEnd w:id="198"/>
      <w:bookmarkEnd w:id="199"/>
    </w:p>
    <w:p w14:paraId="78CD36A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Contractor shall perform:</w:t>
      </w:r>
    </w:p>
    <w:p w14:paraId="73B6421D" w14:textId="77777777" w:rsidR="008E037D" w:rsidRPr="00A522C9" w:rsidRDefault="008E037D" w:rsidP="008E037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nitrogen pressure test;</w:t>
      </w:r>
    </w:p>
    <w:p w14:paraId="32133B36" w14:textId="77777777" w:rsidR="008E037D" w:rsidRPr="00A522C9" w:rsidRDefault="008E037D" w:rsidP="008E037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vacuum test;</w:t>
      </w:r>
    </w:p>
    <w:p w14:paraId="26D35704" w14:textId="77777777" w:rsidR="008E037D" w:rsidRPr="00A522C9" w:rsidRDefault="008E037D" w:rsidP="008E037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refrigerant charge verification;</w:t>
      </w:r>
    </w:p>
    <w:p w14:paraId="14BE0A79" w14:textId="77777777" w:rsidR="008E037D" w:rsidRPr="00A522C9" w:rsidRDefault="008E037D" w:rsidP="008E037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4-hour operational test.</w:t>
      </w:r>
    </w:p>
    <w:p w14:paraId="59A48B83" w14:textId="77777777" w:rsidR="008E037D" w:rsidRPr="00A522C9" w:rsidRDefault="008E037D" w:rsidP="008E037D">
      <w:pPr>
        <w:keepNext/>
        <w:keepLines/>
        <w:spacing w:after="0" w:line="360" w:lineRule="auto"/>
        <w:rPr>
          <w:rFonts w:asciiTheme="majorHAnsi" w:hAnsiTheme="majorHAnsi" w:cs="Times New Roman"/>
        </w:rPr>
      </w:pPr>
    </w:p>
    <w:p w14:paraId="18890C57" w14:textId="49F6A669" w:rsidR="008E037D" w:rsidRPr="00A522C9" w:rsidRDefault="008E037D" w:rsidP="008E037D">
      <w:pPr>
        <w:pStyle w:val="Heading2"/>
        <w:numPr>
          <w:ilvl w:val="0"/>
          <w:numId w:val="130"/>
        </w:numPr>
        <w:shd w:val="clear" w:color="auto" w:fill="CAEDFB"/>
        <w:tabs>
          <w:tab w:val="num" w:pos="720"/>
        </w:tabs>
        <w:spacing w:after="0" w:line="360" w:lineRule="auto"/>
        <w:ind w:left="720"/>
        <w:rPr>
          <w:rFonts w:asciiTheme="majorHAnsi" w:hAnsiTheme="majorHAnsi"/>
          <w:color w:val="auto"/>
          <w:sz w:val="26"/>
          <w:szCs w:val="26"/>
        </w:rPr>
      </w:pPr>
      <w:bookmarkStart w:id="200" w:name="_Toc236854470"/>
      <w:bookmarkStart w:id="201" w:name="_Toc238043246"/>
      <w:r w:rsidRPr="00A522C9">
        <w:rPr>
          <w:rFonts w:asciiTheme="majorHAnsi" w:hAnsiTheme="majorHAnsi"/>
          <w:color w:val="auto"/>
          <w:sz w:val="26"/>
          <w:szCs w:val="26"/>
        </w:rPr>
        <w:t xml:space="preserve">Division </w:t>
      </w:r>
      <w:r w:rsidR="00F56645">
        <w:rPr>
          <w:rFonts w:asciiTheme="majorHAnsi" w:hAnsiTheme="majorHAnsi"/>
          <w:color w:val="auto"/>
          <w:sz w:val="26"/>
          <w:szCs w:val="26"/>
        </w:rPr>
        <w:t xml:space="preserve">26 </w:t>
      </w:r>
      <w:r w:rsidRPr="00A522C9">
        <w:rPr>
          <w:rFonts w:asciiTheme="majorHAnsi" w:hAnsiTheme="majorHAnsi"/>
          <w:color w:val="auto"/>
          <w:sz w:val="26"/>
          <w:szCs w:val="26"/>
        </w:rPr>
        <w:t xml:space="preserve"> Electrical Works</w:t>
      </w:r>
      <w:bookmarkEnd w:id="200"/>
      <w:bookmarkEnd w:id="201"/>
    </w:p>
    <w:p w14:paraId="5CAB20B9" w14:textId="77777777" w:rsidR="008E037D" w:rsidRPr="00A522C9" w:rsidRDefault="008E037D" w:rsidP="008E037D">
      <w:pPr>
        <w:pStyle w:val="Heading3"/>
        <w:numPr>
          <w:ilvl w:val="2"/>
          <w:numId w:val="130"/>
        </w:numPr>
        <w:tabs>
          <w:tab w:val="num" w:pos="2160"/>
        </w:tabs>
        <w:spacing w:after="0" w:line="360" w:lineRule="auto"/>
        <w:ind w:left="2160" w:hanging="360"/>
        <w:rPr>
          <w:rFonts w:asciiTheme="majorHAnsi" w:hAnsiTheme="majorHAnsi"/>
          <w:color w:val="auto"/>
          <w:sz w:val="24"/>
          <w:szCs w:val="24"/>
        </w:rPr>
      </w:pPr>
      <w:r w:rsidRPr="00A522C9">
        <w:rPr>
          <w:rFonts w:asciiTheme="majorHAnsi" w:hAnsiTheme="majorHAnsi"/>
          <w:color w:val="auto"/>
          <w:sz w:val="24"/>
          <w:szCs w:val="24"/>
        </w:rPr>
        <w:t xml:space="preserve"> </w:t>
      </w:r>
      <w:bookmarkStart w:id="202" w:name="_Toc236854471"/>
      <w:bookmarkStart w:id="203" w:name="_Toc238043247"/>
      <w:r w:rsidRPr="00A522C9">
        <w:rPr>
          <w:rFonts w:asciiTheme="majorHAnsi" w:hAnsiTheme="majorHAnsi"/>
          <w:color w:val="auto"/>
          <w:sz w:val="24"/>
          <w:szCs w:val="24"/>
        </w:rPr>
        <w:t>Wiring</w:t>
      </w:r>
      <w:bookmarkEnd w:id="202"/>
      <w:bookmarkEnd w:id="203"/>
    </w:p>
    <w:p w14:paraId="2C133F1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Conductors:</w:t>
      </w:r>
    </w:p>
    <w:p w14:paraId="7968F035" w14:textId="77777777" w:rsidR="008E037D" w:rsidRPr="00A522C9" w:rsidRDefault="008E037D" w:rsidP="008E037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stranded copper;</w:t>
      </w:r>
    </w:p>
    <w:p w14:paraId="49D415B1" w14:textId="77777777" w:rsidR="008E037D" w:rsidRPr="00A522C9" w:rsidRDefault="008E037D" w:rsidP="008E037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PVC/XLPE insulated;</w:t>
      </w:r>
    </w:p>
    <w:p w14:paraId="68510BA1" w14:textId="77777777" w:rsidR="008E037D" w:rsidRPr="00A522C9" w:rsidRDefault="008E037D" w:rsidP="008E037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600/1000 V rated.</w:t>
      </w:r>
    </w:p>
    <w:p w14:paraId="083801A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462"/>
      </w:tblGrid>
      <w:tr w:rsidR="008E037D" w:rsidRPr="00A522C9" w14:paraId="186180C0" w14:textId="77777777" w:rsidTr="00F8126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A3EED5"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0E3DB2"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Minimum Size</w:t>
            </w:r>
          </w:p>
        </w:tc>
      </w:tr>
      <w:tr w:rsidR="008E037D" w:rsidRPr="00A522C9" w14:paraId="4A81F2AB"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950A3B"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B67A63"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2.5 mm²</w:t>
            </w:r>
          </w:p>
        </w:tc>
      </w:tr>
      <w:tr w:rsidR="008E037D" w:rsidRPr="00A522C9" w14:paraId="66B2EBBD"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4767A1"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5F7FB4"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4 mm²</w:t>
            </w:r>
          </w:p>
        </w:tc>
      </w:tr>
      <w:tr w:rsidR="008E037D" w:rsidRPr="00A522C9" w14:paraId="10EF4671" w14:textId="77777777" w:rsidTr="00F8126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0A9935"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A48782" w14:textId="77777777" w:rsidR="008E037D" w:rsidRPr="00A522C9" w:rsidRDefault="008E037D" w:rsidP="00F81264">
            <w:pPr>
              <w:keepNext/>
              <w:keepLines/>
              <w:spacing w:after="0" w:line="360" w:lineRule="auto"/>
              <w:rPr>
                <w:rFonts w:asciiTheme="majorHAnsi" w:hAnsiTheme="majorHAnsi" w:cs="Times New Roman"/>
              </w:rPr>
            </w:pPr>
            <w:r w:rsidRPr="00A522C9">
              <w:rPr>
                <w:rFonts w:asciiTheme="majorHAnsi" w:hAnsiTheme="majorHAnsi" w:cs="Times New Roman"/>
              </w:rPr>
              <w:t>6 mm²</w:t>
            </w:r>
          </w:p>
        </w:tc>
      </w:tr>
    </w:tbl>
    <w:p w14:paraId="466E2A14" w14:textId="77777777" w:rsidR="008E037D" w:rsidRPr="00A522C9" w:rsidRDefault="008E037D" w:rsidP="008E037D">
      <w:pPr>
        <w:keepNext/>
        <w:keepLines/>
        <w:spacing w:after="0" w:line="360" w:lineRule="auto"/>
        <w:rPr>
          <w:rFonts w:asciiTheme="majorHAnsi" w:hAnsiTheme="majorHAnsi" w:cs="Times New Roman"/>
        </w:rPr>
      </w:pPr>
    </w:p>
    <w:p w14:paraId="0B51109E" w14:textId="77777777" w:rsidR="008E037D" w:rsidRPr="00A522C9" w:rsidRDefault="008E037D" w:rsidP="008E037D">
      <w:pPr>
        <w:pStyle w:val="Heading3"/>
        <w:numPr>
          <w:ilvl w:val="2"/>
          <w:numId w:val="130"/>
        </w:numPr>
        <w:tabs>
          <w:tab w:val="num" w:pos="2160"/>
        </w:tabs>
        <w:spacing w:after="0" w:line="360" w:lineRule="auto"/>
        <w:ind w:left="2160" w:hanging="360"/>
        <w:rPr>
          <w:rFonts w:asciiTheme="majorHAnsi" w:hAnsiTheme="majorHAnsi"/>
          <w:color w:val="auto"/>
          <w:sz w:val="24"/>
          <w:szCs w:val="24"/>
        </w:rPr>
      </w:pPr>
      <w:bookmarkStart w:id="204" w:name="_Toc236854472"/>
      <w:bookmarkStart w:id="205" w:name="_Toc238043248"/>
      <w:r w:rsidRPr="00A522C9">
        <w:rPr>
          <w:rFonts w:asciiTheme="majorHAnsi" w:hAnsiTheme="majorHAnsi"/>
          <w:color w:val="auto"/>
          <w:sz w:val="24"/>
          <w:szCs w:val="24"/>
        </w:rPr>
        <w:t>Distribution Boards</w:t>
      </w:r>
      <w:bookmarkEnd w:id="204"/>
      <w:bookmarkEnd w:id="205"/>
    </w:p>
    <w:p w14:paraId="3FF73E9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lastRenderedPageBreak/>
        <w:t>Distribution boards shall:</w:t>
      </w:r>
    </w:p>
    <w:p w14:paraId="0B28DB62" w14:textId="77777777" w:rsidR="008E037D" w:rsidRPr="00A522C9" w:rsidRDefault="008E037D" w:rsidP="008E037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be powder-coated steel;</w:t>
      </w:r>
    </w:p>
    <w:p w14:paraId="3974FEBE" w14:textId="77777777" w:rsidR="008E037D" w:rsidRPr="00A522C9" w:rsidRDefault="008E037D" w:rsidP="008E037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IP54 minimum;</w:t>
      </w:r>
    </w:p>
    <w:p w14:paraId="585D8515" w14:textId="77777777" w:rsidR="008E037D" w:rsidRPr="00A522C9" w:rsidRDefault="008E037D" w:rsidP="008E037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lockable doors;</w:t>
      </w:r>
    </w:p>
    <w:p w14:paraId="16C74A1A" w14:textId="77777777" w:rsidR="008E037D" w:rsidRPr="00A522C9" w:rsidRDefault="008E037D" w:rsidP="008E037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circuit schedules.</w:t>
      </w:r>
    </w:p>
    <w:p w14:paraId="76728841" w14:textId="77777777" w:rsidR="008E037D" w:rsidRPr="00A522C9" w:rsidRDefault="008E037D" w:rsidP="008E037D">
      <w:pPr>
        <w:pStyle w:val="Heading3"/>
        <w:numPr>
          <w:ilvl w:val="2"/>
          <w:numId w:val="130"/>
        </w:numPr>
        <w:tabs>
          <w:tab w:val="num" w:pos="2160"/>
        </w:tabs>
        <w:spacing w:after="0" w:line="360" w:lineRule="auto"/>
        <w:ind w:left="2160" w:hanging="360"/>
        <w:rPr>
          <w:rFonts w:asciiTheme="majorHAnsi" w:hAnsiTheme="majorHAnsi"/>
          <w:color w:val="auto"/>
          <w:sz w:val="24"/>
          <w:szCs w:val="24"/>
        </w:rPr>
      </w:pPr>
      <w:bookmarkStart w:id="206" w:name="_Toc236854473"/>
      <w:bookmarkStart w:id="207" w:name="_Toc238043249"/>
      <w:r w:rsidRPr="00A522C9">
        <w:rPr>
          <w:rFonts w:asciiTheme="majorHAnsi" w:hAnsiTheme="majorHAnsi"/>
          <w:color w:val="auto"/>
          <w:sz w:val="24"/>
          <w:szCs w:val="24"/>
        </w:rPr>
        <w:t>Earthing</w:t>
      </w:r>
      <w:bookmarkEnd w:id="206"/>
      <w:bookmarkEnd w:id="207"/>
    </w:p>
    <w:p w14:paraId="22E22A6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Earth roads:</w:t>
      </w:r>
    </w:p>
    <w:p w14:paraId="5980ECB5" w14:textId="77777777" w:rsidR="008E037D" w:rsidRPr="00A522C9" w:rsidRDefault="008E037D" w:rsidP="008E037D">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copper-bonded steel;</w:t>
      </w:r>
    </w:p>
    <w:p w14:paraId="4205C64D" w14:textId="77777777" w:rsidR="008E037D" w:rsidRPr="00A522C9" w:rsidRDefault="008E037D" w:rsidP="008E037D">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length 3 m minimum.</w:t>
      </w:r>
    </w:p>
    <w:p w14:paraId="72955D0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Maximum earth resistance:</w:t>
      </w:r>
    </w:p>
    <w:p w14:paraId="671F96D5" w14:textId="77777777" w:rsidR="008E037D" w:rsidRPr="00A522C9" w:rsidRDefault="008E037D" w:rsidP="008E037D">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5 Ohms.</w:t>
      </w:r>
    </w:p>
    <w:p w14:paraId="41EA64C9" w14:textId="77777777" w:rsidR="008E037D" w:rsidRPr="00A522C9" w:rsidRDefault="008E037D" w:rsidP="008E037D">
      <w:pPr>
        <w:pStyle w:val="Heading3"/>
        <w:numPr>
          <w:ilvl w:val="2"/>
          <w:numId w:val="130"/>
        </w:numPr>
        <w:tabs>
          <w:tab w:val="num" w:pos="2160"/>
        </w:tabs>
        <w:spacing w:after="0" w:line="360" w:lineRule="auto"/>
        <w:ind w:left="2160" w:hanging="360"/>
        <w:rPr>
          <w:rFonts w:asciiTheme="majorHAnsi" w:hAnsiTheme="majorHAnsi"/>
          <w:color w:val="auto"/>
          <w:sz w:val="24"/>
          <w:szCs w:val="24"/>
        </w:rPr>
      </w:pPr>
      <w:bookmarkStart w:id="208" w:name="_Toc236854474"/>
      <w:bookmarkStart w:id="209" w:name="_Toc238043250"/>
      <w:r w:rsidRPr="00A522C9">
        <w:rPr>
          <w:rFonts w:asciiTheme="majorHAnsi" w:hAnsiTheme="majorHAnsi"/>
          <w:color w:val="auto"/>
          <w:sz w:val="24"/>
          <w:szCs w:val="24"/>
        </w:rPr>
        <w:t>Testing</w:t>
      </w:r>
      <w:bookmarkEnd w:id="208"/>
      <w:bookmarkEnd w:id="209"/>
    </w:p>
    <w:p w14:paraId="5829531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Contractor shall submit certified test reports for:</w:t>
      </w:r>
    </w:p>
    <w:p w14:paraId="4464FADC"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Continuity testing.</w:t>
      </w:r>
    </w:p>
    <w:p w14:paraId="70F8A688"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Insulation resistance testing.</w:t>
      </w:r>
    </w:p>
    <w:p w14:paraId="0E199CBB"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Earth resistance testing.</w:t>
      </w:r>
    </w:p>
    <w:p w14:paraId="079E6603"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RCD testing.</w:t>
      </w:r>
    </w:p>
    <w:p w14:paraId="62BC3DC8" w14:textId="77777777" w:rsidR="008E037D" w:rsidRPr="00A522C9" w:rsidRDefault="008E037D" w:rsidP="008E037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Functional testing.</w:t>
      </w:r>
    </w:p>
    <w:p w14:paraId="6A9B0070" w14:textId="77777777" w:rsidR="008E037D" w:rsidRPr="00A522C9" w:rsidRDefault="008E037D" w:rsidP="008E037D">
      <w:pPr>
        <w:pStyle w:val="Heading1"/>
        <w:numPr>
          <w:ilvl w:val="1"/>
          <w:numId w:val="130"/>
        </w:numPr>
        <w:tabs>
          <w:tab w:val="num" w:pos="1440"/>
        </w:tabs>
        <w:spacing w:line="360" w:lineRule="auto"/>
        <w:ind w:left="1440"/>
        <w:rPr>
          <w:rFonts w:asciiTheme="majorHAnsi" w:hAnsiTheme="majorHAnsi"/>
          <w:color w:val="auto"/>
          <w:sz w:val="24"/>
          <w:szCs w:val="24"/>
        </w:rPr>
      </w:pPr>
      <w:bookmarkStart w:id="210" w:name="_Toc235707051"/>
      <w:bookmarkStart w:id="211" w:name="_Toc236854475"/>
      <w:bookmarkStart w:id="212" w:name="_Toc238043251"/>
      <w:r w:rsidRPr="00A522C9">
        <w:rPr>
          <w:rFonts w:asciiTheme="majorHAnsi" w:hAnsiTheme="majorHAnsi"/>
          <w:color w:val="auto"/>
          <w:sz w:val="24"/>
          <w:szCs w:val="24"/>
        </w:rPr>
        <w:t>Technical Specifications</w:t>
      </w:r>
      <w:bookmarkEnd w:id="210"/>
      <w:r w:rsidRPr="00A522C9">
        <w:rPr>
          <w:rFonts w:asciiTheme="majorHAnsi" w:hAnsiTheme="majorHAnsi"/>
          <w:color w:val="auto"/>
          <w:sz w:val="24"/>
          <w:szCs w:val="24"/>
        </w:rPr>
        <w:t xml:space="preserve"> (Electrical Works)</w:t>
      </w:r>
      <w:bookmarkEnd w:id="211"/>
      <w:bookmarkEnd w:id="212"/>
    </w:p>
    <w:p w14:paraId="576CC046"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bookmarkStart w:id="213" w:name="_Toc235707052"/>
      <w:bookmarkStart w:id="214" w:name="_Toc236854476"/>
      <w:bookmarkStart w:id="215" w:name="_Toc238043252"/>
      <w:r w:rsidRPr="00A522C9">
        <w:rPr>
          <w:rFonts w:asciiTheme="majorHAnsi" w:hAnsiTheme="majorHAnsi"/>
          <w:color w:val="auto"/>
          <w:sz w:val="24"/>
          <w:szCs w:val="24"/>
        </w:rPr>
        <w:t>Distribution Equipment and Switches</w:t>
      </w:r>
      <w:bookmarkEnd w:id="213"/>
      <w:bookmarkEnd w:id="214"/>
      <w:bookmarkEnd w:id="215"/>
    </w:p>
    <w:p w14:paraId="02191360" w14:textId="77777777" w:rsidR="008E037D" w:rsidRPr="00A522C9" w:rsidRDefault="008E037D" w:rsidP="008E037D">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17090A77" w14:textId="77777777" w:rsidR="008E037D" w:rsidRPr="00A522C9" w:rsidRDefault="008E037D" w:rsidP="008E037D">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50E340BD" w14:textId="77777777" w:rsidR="008E037D" w:rsidRPr="00A522C9" w:rsidRDefault="008E037D" w:rsidP="008E037D">
      <w:pPr>
        <w:keepNext/>
        <w:keepLines/>
        <w:numPr>
          <w:ilvl w:val="0"/>
          <w:numId w:val="9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A/C Isolators: Supply and install Tenby 45 Amp double-pole (DP) water heater style switches fitted with neon indicators to serve as local isolation switches for all air conditioning units.</w:t>
      </w:r>
    </w:p>
    <w:p w14:paraId="39376468"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bookmarkStart w:id="216" w:name="_Toc235707053"/>
      <w:bookmarkStart w:id="217" w:name="_Toc236854477"/>
      <w:bookmarkStart w:id="218" w:name="_Toc238043253"/>
      <w:r w:rsidRPr="00A522C9">
        <w:rPr>
          <w:rFonts w:asciiTheme="majorHAnsi" w:hAnsiTheme="majorHAnsi"/>
          <w:color w:val="auto"/>
          <w:sz w:val="24"/>
          <w:szCs w:val="24"/>
        </w:rPr>
        <w:t>Lighting and Ventilation Systems</w:t>
      </w:r>
      <w:bookmarkEnd w:id="216"/>
      <w:bookmarkEnd w:id="217"/>
      <w:bookmarkEnd w:id="218"/>
    </w:p>
    <w:p w14:paraId="1D13CA24" w14:textId="77777777" w:rsidR="008E037D" w:rsidRPr="00A522C9" w:rsidRDefault="008E037D" w:rsidP="008E037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Room and Hallway Lighting: Supply and install 4-foot Philips fluorescent/Neon light fixtures, complete with electronic ballasts, starter mechanisms, high-efficiency tubes, localized switches, and intermediate wiring connections.</w:t>
      </w:r>
    </w:p>
    <w:p w14:paraId="1B3E912F" w14:textId="77777777" w:rsidR="008E037D" w:rsidRPr="00A522C9" w:rsidRDefault="008E037D" w:rsidP="008E037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Lighting: Supply and install 2-foot English-made fluorescent/Neon ceiling light fixtures. These units must feature vapor-proof or moisture-resistant enclosures suitable for damp bathroom environments.</w:t>
      </w:r>
    </w:p>
    <w:p w14:paraId="4A548433" w14:textId="77777777" w:rsidR="008E037D" w:rsidRPr="00A522C9" w:rsidRDefault="008E037D" w:rsidP="008E037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27608759" w14:textId="77777777" w:rsidR="008E037D" w:rsidRPr="00A522C9" w:rsidRDefault="008E037D" w:rsidP="008E037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Ceiling Fans: Supply and install heavy-duty 56-inch ceiling fans, including down rods, safety hooks, motor assemblies, wiring, and matching multi-step speed wall regulators.</w:t>
      </w:r>
    </w:p>
    <w:p w14:paraId="3D352D9C" w14:textId="77777777" w:rsidR="008E037D" w:rsidRPr="00A522C9" w:rsidRDefault="008E037D" w:rsidP="008E037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Wall Fans: Supply and install Orient (Indian make) wall-mounted mechanical fans, complete with swivel-oscillation mechanisms, pull-cord or digital controls, mounting brackets, and local power connections.</w:t>
      </w:r>
    </w:p>
    <w:p w14:paraId="3C239011" w14:textId="77777777" w:rsidR="008E037D" w:rsidRPr="00A522C9" w:rsidRDefault="008E037D" w:rsidP="008E037D">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Ventilation: Supply and install heavy-duty mechanical exhaust fans for all bathroom and laboratory spaces to ensure proper air changes. Laboratory units must be chemically resistant if specified by the layout.</w:t>
      </w:r>
    </w:p>
    <w:p w14:paraId="3B5AA036" w14:textId="77777777" w:rsidR="008E037D" w:rsidRPr="00A522C9" w:rsidRDefault="008E037D" w:rsidP="008E037D">
      <w:pPr>
        <w:pStyle w:val="Heading2"/>
        <w:numPr>
          <w:ilvl w:val="1"/>
          <w:numId w:val="130"/>
        </w:numPr>
        <w:tabs>
          <w:tab w:val="num" w:pos="1440"/>
        </w:tabs>
        <w:spacing w:line="360" w:lineRule="auto"/>
        <w:ind w:left="1440"/>
        <w:rPr>
          <w:rFonts w:asciiTheme="majorHAnsi" w:hAnsiTheme="majorHAnsi"/>
          <w:color w:val="auto"/>
          <w:sz w:val="24"/>
          <w:szCs w:val="24"/>
        </w:rPr>
      </w:pPr>
      <w:bookmarkStart w:id="219" w:name="_Toc235707054"/>
      <w:bookmarkStart w:id="220" w:name="_Toc236854478"/>
      <w:bookmarkStart w:id="221" w:name="_Toc238043254"/>
      <w:r w:rsidRPr="00A522C9">
        <w:rPr>
          <w:rFonts w:asciiTheme="majorHAnsi" w:hAnsiTheme="majorHAnsi"/>
          <w:color w:val="auto"/>
          <w:sz w:val="24"/>
          <w:szCs w:val="24"/>
        </w:rPr>
        <w:t>Air Conditioning and HVAC Infrastructure</w:t>
      </w:r>
      <w:bookmarkEnd w:id="219"/>
      <w:bookmarkEnd w:id="220"/>
      <w:bookmarkEnd w:id="221"/>
    </w:p>
    <w:p w14:paraId="1EC10EC3" w14:textId="77777777" w:rsidR="008E037D" w:rsidRPr="00A522C9" w:rsidRDefault="008E037D" w:rsidP="008E037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Window A/C Units: Supply and install O General Window brand (or approved equivalent) Freon air conditioning units in designated wall sleeves. Available in two capacities: 24,000 BTU and 18,000 BTU.</w:t>
      </w:r>
    </w:p>
    <w:p w14:paraId="6F600BD4" w14:textId="77777777" w:rsidR="008E037D" w:rsidRPr="00A522C9" w:rsidRDefault="008E037D" w:rsidP="008E037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Split A/C Units: Supply and install O General brand (or approved equivalent) split-type air conditioning units comprising indoor high-wall evaporators and outdoor condensing units. Available in two capacities: 24,000 BTU and 18,000 BTU.</w:t>
      </w:r>
    </w:p>
    <w:p w14:paraId="52B2BEAC" w14:textId="77777777" w:rsidR="008E037D" w:rsidRPr="00A522C9" w:rsidRDefault="008E037D" w:rsidP="008E037D">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HVAC Connections and Drainage: All A/C installations must include structural mounting brackets, refrigerant copper piping insulated with elastomeric foam, interlocking control wiring, and a dedicated uPVC condensate drain pipe routed with a continuous downward slope connected to the nearest return water or greywater drainage point. </w:t>
      </w:r>
    </w:p>
    <w:p w14:paraId="2E49B3A9" w14:textId="77777777" w:rsidR="008E037D" w:rsidRPr="00A522C9" w:rsidRDefault="008E037D" w:rsidP="008E037D">
      <w:pPr>
        <w:pStyle w:val="Heading1"/>
        <w:numPr>
          <w:ilvl w:val="0"/>
          <w:numId w:val="130"/>
        </w:numPr>
        <w:shd w:val="clear" w:color="auto" w:fill="CAEDFB"/>
        <w:tabs>
          <w:tab w:val="num" w:pos="720"/>
        </w:tabs>
        <w:spacing w:line="360" w:lineRule="auto"/>
        <w:ind w:left="720"/>
        <w:rPr>
          <w:rFonts w:asciiTheme="majorHAnsi" w:hAnsiTheme="majorHAnsi"/>
          <w:color w:val="auto"/>
          <w:sz w:val="24"/>
          <w:szCs w:val="24"/>
        </w:rPr>
      </w:pPr>
      <w:bookmarkStart w:id="222" w:name="_Toc236854479"/>
      <w:bookmarkStart w:id="223" w:name="_Toc238043255"/>
      <w:r w:rsidRPr="00A522C9">
        <w:rPr>
          <w:rFonts w:asciiTheme="majorHAnsi" w:hAnsiTheme="majorHAnsi"/>
          <w:color w:val="auto"/>
          <w:sz w:val="24"/>
          <w:szCs w:val="24"/>
        </w:rPr>
        <w:t>Division  – Medical Waste Incinerator</w:t>
      </w:r>
      <w:bookmarkEnd w:id="222"/>
      <w:bookmarkEnd w:id="223"/>
    </w:p>
    <w:p w14:paraId="5C7E38CE"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bookmarkStart w:id="224" w:name="_Toc236854480"/>
      <w:bookmarkStart w:id="225" w:name="_Toc238043256"/>
      <w:r w:rsidRPr="00A522C9">
        <w:rPr>
          <w:rFonts w:asciiTheme="majorHAnsi" w:hAnsiTheme="majorHAnsi"/>
          <w:color w:val="auto"/>
          <w:sz w:val="24"/>
          <w:szCs w:val="24"/>
        </w:rPr>
        <w:t>General</w:t>
      </w:r>
      <w:bookmarkEnd w:id="224"/>
      <w:bookmarkEnd w:id="225"/>
    </w:p>
    <w:p w14:paraId="71560B9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medical waste incinerator specified in the BOQ shall be suitable for treatment of infectious healthcare waste.</w:t>
      </w:r>
    </w:p>
    <w:p w14:paraId="0D071751"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bookmarkStart w:id="226" w:name="_Toc236854481"/>
      <w:bookmarkStart w:id="227" w:name="_Toc238043257"/>
      <w:r w:rsidRPr="00A522C9">
        <w:rPr>
          <w:rFonts w:asciiTheme="majorHAnsi" w:hAnsiTheme="majorHAnsi"/>
          <w:color w:val="auto"/>
          <w:sz w:val="24"/>
          <w:szCs w:val="24"/>
        </w:rPr>
        <w:t>Combustion Requirements</w:t>
      </w:r>
      <w:bookmarkEnd w:id="226"/>
      <w:bookmarkEnd w:id="227"/>
    </w:p>
    <w:p w14:paraId="64163D4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Primary chamber:</w:t>
      </w:r>
    </w:p>
    <w:p w14:paraId="443A28EF" w14:textId="77777777" w:rsidR="008E037D" w:rsidRPr="00A522C9" w:rsidRDefault="008E037D" w:rsidP="008E037D">
      <w:pPr>
        <w:keepNext/>
        <w:keepLines/>
        <w:numPr>
          <w:ilvl w:val="0"/>
          <w:numId w:val="44"/>
        </w:numPr>
        <w:spacing w:after="0" w:line="360" w:lineRule="auto"/>
        <w:rPr>
          <w:rFonts w:asciiTheme="majorHAnsi" w:hAnsiTheme="majorHAnsi" w:cs="Times New Roman"/>
        </w:rPr>
      </w:pPr>
      <w:r w:rsidRPr="00A522C9">
        <w:rPr>
          <w:rFonts w:asciiTheme="majorHAnsi" w:hAnsiTheme="majorHAnsi" w:cs="Times New Roman"/>
        </w:rPr>
        <w:t>minimum 800°C.</w:t>
      </w:r>
    </w:p>
    <w:p w14:paraId="064125A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Secondary chamber:</w:t>
      </w:r>
    </w:p>
    <w:p w14:paraId="0C4D4BF0" w14:textId="77777777" w:rsidR="008E037D" w:rsidRPr="00A522C9" w:rsidRDefault="008E037D" w:rsidP="008E037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minimum 1100°C.</w:t>
      </w:r>
    </w:p>
    <w:p w14:paraId="0C66DD6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Residence time:</w:t>
      </w:r>
    </w:p>
    <w:p w14:paraId="614785A3" w14:textId="77777777" w:rsidR="008E037D" w:rsidRPr="00A522C9" w:rsidRDefault="008E037D" w:rsidP="008E037D">
      <w:pPr>
        <w:keepNext/>
        <w:keepLines/>
        <w:numPr>
          <w:ilvl w:val="0"/>
          <w:numId w:val="46"/>
        </w:numPr>
        <w:spacing w:after="0" w:line="360" w:lineRule="auto"/>
        <w:rPr>
          <w:rFonts w:asciiTheme="majorHAnsi" w:hAnsiTheme="majorHAnsi" w:cs="Times New Roman"/>
        </w:rPr>
      </w:pPr>
      <w:r w:rsidRPr="00A522C9">
        <w:rPr>
          <w:rFonts w:asciiTheme="majorHAnsi" w:hAnsiTheme="majorHAnsi" w:cs="Times New Roman"/>
        </w:rPr>
        <w:t>minimum 2 seconds.</w:t>
      </w:r>
    </w:p>
    <w:p w14:paraId="0FDEAF49"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28" w:name="_Toc236854482"/>
      <w:bookmarkStart w:id="229" w:name="_Toc238043258"/>
      <w:r w:rsidRPr="00A522C9">
        <w:rPr>
          <w:rFonts w:asciiTheme="majorHAnsi" w:hAnsiTheme="majorHAnsi"/>
          <w:color w:val="auto"/>
          <w:sz w:val="24"/>
          <w:szCs w:val="24"/>
        </w:rPr>
        <w:t>Refractory Lining</w:t>
      </w:r>
      <w:bookmarkEnd w:id="228"/>
      <w:bookmarkEnd w:id="229"/>
    </w:p>
    <w:p w14:paraId="6CF73AA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High-alumina refractory brick:</w:t>
      </w:r>
    </w:p>
    <w:p w14:paraId="63927FF8" w14:textId="77777777" w:rsidR="008E037D" w:rsidRPr="00A522C9" w:rsidRDefault="008E037D" w:rsidP="008E037D">
      <w:pPr>
        <w:keepNext/>
        <w:keepLines/>
        <w:numPr>
          <w:ilvl w:val="0"/>
          <w:numId w:val="47"/>
        </w:numPr>
        <w:spacing w:after="0" w:line="360" w:lineRule="auto"/>
        <w:rPr>
          <w:rFonts w:asciiTheme="majorHAnsi" w:hAnsiTheme="majorHAnsi" w:cs="Times New Roman"/>
        </w:rPr>
      </w:pPr>
      <w:r w:rsidRPr="00A522C9">
        <w:rPr>
          <w:rFonts w:asciiTheme="majorHAnsi" w:hAnsiTheme="majorHAnsi" w:cs="Times New Roman"/>
        </w:rPr>
        <w:t>minimum thickness 114 mm.</w:t>
      </w:r>
    </w:p>
    <w:p w14:paraId="064442C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Insulating layer:</w:t>
      </w:r>
    </w:p>
    <w:p w14:paraId="03C3C064" w14:textId="77777777" w:rsidR="008E037D" w:rsidRPr="00A522C9" w:rsidRDefault="008E037D" w:rsidP="008E037D">
      <w:pPr>
        <w:keepNext/>
        <w:keepLines/>
        <w:numPr>
          <w:ilvl w:val="0"/>
          <w:numId w:val="48"/>
        </w:numPr>
        <w:spacing w:after="0" w:line="360" w:lineRule="auto"/>
        <w:rPr>
          <w:rFonts w:asciiTheme="majorHAnsi" w:hAnsiTheme="majorHAnsi" w:cs="Times New Roman"/>
        </w:rPr>
      </w:pPr>
      <w:r w:rsidRPr="00A522C9">
        <w:rPr>
          <w:rFonts w:asciiTheme="majorHAnsi" w:hAnsiTheme="majorHAnsi" w:cs="Times New Roman"/>
        </w:rPr>
        <w:t>minimum 50 mm ceramic insulation.</w:t>
      </w:r>
    </w:p>
    <w:p w14:paraId="07B870DB"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bookmarkStart w:id="230" w:name="_Toc236854483"/>
      <w:bookmarkStart w:id="231" w:name="_Toc238043259"/>
      <w:r w:rsidRPr="00A522C9">
        <w:rPr>
          <w:rFonts w:asciiTheme="majorHAnsi" w:hAnsiTheme="majorHAnsi"/>
          <w:color w:val="auto"/>
          <w:sz w:val="24"/>
          <w:szCs w:val="24"/>
        </w:rPr>
        <w:lastRenderedPageBreak/>
        <w:t>Chimney</w:t>
      </w:r>
      <w:bookmarkEnd w:id="230"/>
      <w:bookmarkEnd w:id="231"/>
    </w:p>
    <w:p w14:paraId="49CE41B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Material:</w:t>
      </w:r>
    </w:p>
    <w:p w14:paraId="08BB3617" w14:textId="77777777" w:rsidR="008E037D" w:rsidRPr="00A522C9" w:rsidRDefault="008E037D" w:rsidP="008E037D">
      <w:pPr>
        <w:keepNext/>
        <w:keepLines/>
        <w:numPr>
          <w:ilvl w:val="0"/>
          <w:numId w:val="49"/>
        </w:numPr>
        <w:spacing w:after="0" w:line="360" w:lineRule="auto"/>
        <w:rPr>
          <w:rFonts w:asciiTheme="majorHAnsi" w:hAnsiTheme="majorHAnsi" w:cs="Times New Roman"/>
        </w:rPr>
      </w:pPr>
      <w:r w:rsidRPr="00A522C9">
        <w:rPr>
          <w:rFonts w:asciiTheme="majorHAnsi" w:hAnsiTheme="majorHAnsi" w:cs="Times New Roman"/>
        </w:rPr>
        <w:t>stainless steel.</w:t>
      </w:r>
    </w:p>
    <w:p w14:paraId="1116BD7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Height:</w:t>
      </w:r>
    </w:p>
    <w:p w14:paraId="306F3F0B" w14:textId="77777777" w:rsidR="008E037D" w:rsidRPr="00A522C9" w:rsidRDefault="008E037D" w:rsidP="008E037D">
      <w:pPr>
        <w:keepNext/>
        <w:keepLines/>
        <w:numPr>
          <w:ilvl w:val="0"/>
          <w:numId w:val="50"/>
        </w:numPr>
        <w:spacing w:after="0" w:line="360" w:lineRule="auto"/>
        <w:rPr>
          <w:rFonts w:asciiTheme="majorHAnsi" w:hAnsiTheme="majorHAnsi" w:cs="Times New Roman"/>
        </w:rPr>
      </w:pPr>
      <w:r w:rsidRPr="00A522C9">
        <w:rPr>
          <w:rFonts w:asciiTheme="majorHAnsi" w:hAnsiTheme="majorHAnsi" w:cs="Times New Roman"/>
        </w:rPr>
        <w:t>Minimum 6 m above finished ground level.</w:t>
      </w:r>
    </w:p>
    <w:p w14:paraId="36D26768" w14:textId="77777777" w:rsidR="008E037D" w:rsidRPr="00A522C9" w:rsidRDefault="008E037D" w:rsidP="008E037D">
      <w:pPr>
        <w:pStyle w:val="Heading2"/>
        <w:numPr>
          <w:ilvl w:val="1"/>
          <w:numId w:val="13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32" w:name="_Toc236854484"/>
      <w:bookmarkStart w:id="233" w:name="_Toc238043260"/>
      <w:r w:rsidRPr="00A522C9">
        <w:rPr>
          <w:rFonts w:asciiTheme="majorHAnsi" w:hAnsiTheme="majorHAnsi"/>
          <w:color w:val="auto"/>
          <w:sz w:val="24"/>
          <w:szCs w:val="24"/>
        </w:rPr>
        <w:t>Testing</w:t>
      </w:r>
      <w:bookmarkEnd w:id="232"/>
      <w:bookmarkEnd w:id="233"/>
    </w:p>
    <w:p w14:paraId="40D5D58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Contractor shall undertake:</w:t>
      </w:r>
    </w:p>
    <w:p w14:paraId="666D603A" w14:textId="77777777" w:rsidR="008E037D" w:rsidRPr="00A522C9" w:rsidRDefault="008E037D" w:rsidP="008E037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dry commissioning;</w:t>
      </w:r>
    </w:p>
    <w:p w14:paraId="0D117627" w14:textId="77777777" w:rsidR="008E037D" w:rsidRPr="00A522C9" w:rsidRDefault="008E037D" w:rsidP="008E037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operational commissioning;</w:t>
      </w:r>
    </w:p>
    <w:p w14:paraId="71EE6AEA" w14:textId="77777777" w:rsidR="008E037D" w:rsidRPr="00A522C9" w:rsidRDefault="008E037D" w:rsidP="008E037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trial burn test;</w:t>
      </w:r>
    </w:p>
    <w:p w14:paraId="62888E6A" w14:textId="77777777" w:rsidR="008E037D" w:rsidRPr="00A522C9" w:rsidRDefault="008E037D" w:rsidP="008E037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temperature verification.</w:t>
      </w:r>
    </w:p>
    <w:p w14:paraId="2BCC58A4" w14:textId="77777777" w:rsidR="008E037D" w:rsidRPr="00A522C9" w:rsidRDefault="008E037D" w:rsidP="008E037D">
      <w:pPr>
        <w:pStyle w:val="Heading1"/>
        <w:numPr>
          <w:ilvl w:val="1"/>
          <w:numId w:val="130"/>
        </w:numPr>
        <w:tabs>
          <w:tab w:val="num" w:pos="1440"/>
        </w:tabs>
        <w:spacing w:after="0" w:line="360" w:lineRule="auto"/>
        <w:ind w:left="1440"/>
        <w:rPr>
          <w:rFonts w:asciiTheme="majorHAnsi" w:hAnsiTheme="majorHAnsi"/>
          <w:color w:val="auto"/>
          <w:sz w:val="24"/>
          <w:szCs w:val="24"/>
        </w:rPr>
      </w:pPr>
      <w:bookmarkStart w:id="234" w:name="_Toc235707707"/>
      <w:bookmarkStart w:id="235" w:name="_Toc236854485"/>
      <w:bookmarkStart w:id="236" w:name="_Toc238043261"/>
      <w:r w:rsidRPr="00A522C9">
        <w:rPr>
          <w:rFonts w:asciiTheme="majorHAnsi" w:hAnsiTheme="majorHAnsi"/>
          <w:color w:val="auto"/>
          <w:sz w:val="24"/>
          <w:szCs w:val="24"/>
        </w:rPr>
        <w:t>Construction of a Medical Waste Incinerator</w:t>
      </w:r>
      <w:bookmarkEnd w:id="234"/>
      <w:bookmarkEnd w:id="235"/>
      <w:bookmarkEnd w:id="236"/>
    </w:p>
    <w:p w14:paraId="59716724" w14:textId="77777777" w:rsidR="008E037D" w:rsidRPr="00A522C9" w:rsidRDefault="008E037D" w:rsidP="008E037D">
      <w:pPr>
        <w:pStyle w:val="Heading2"/>
        <w:numPr>
          <w:ilvl w:val="1"/>
          <w:numId w:val="130"/>
        </w:numPr>
        <w:tabs>
          <w:tab w:val="num" w:pos="1440"/>
        </w:tabs>
        <w:spacing w:before="100" w:beforeAutospacing="1" w:after="0" w:line="360" w:lineRule="auto"/>
        <w:ind w:left="1440"/>
        <w:rPr>
          <w:rFonts w:asciiTheme="majorHAnsi" w:hAnsiTheme="majorHAnsi"/>
          <w:color w:val="auto"/>
          <w:sz w:val="24"/>
          <w:szCs w:val="24"/>
        </w:rPr>
      </w:pPr>
      <w:bookmarkStart w:id="237" w:name="_Toc235707710"/>
      <w:bookmarkStart w:id="238" w:name="_Toc236854486"/>
      <w:bookmarkStart w:id="239" w:name="_Toc238043262"/>
      <w:r w:rsidRPr="00A522C9">
        <w:rPr>
          <w:rFonts w:asciiTheme="majorHAnsi" w:hAnsiTheme="majorHAnsi"/>
          <w:color w:val="auto"/>
          <w:sz w:val="24"/>
          <w:szCs w:val="24"/>
        </w:rPr>
        <w:t>Technical Specifications</w:t>
      </w:r>
      <w:bookmarkEnd w:id="237"/>
      <w:bookmarkEnd w:id="238"/>
      <w:bookmarkEnd w:id="239"/>
    </w:p>
    <w:p w14:paraId="6E8EA891" w14:textId="77777777" w:rsidR="008E037D" w:rsidRPr="00A522C9" w:rsidRDefault="008E037D" w:rsidP="008E037D">
      <w:pPr>
        <w:pStyle w:val="Heading3"/>
        <w:numPr>
          <w:ilvl w:val="2"/>
          <w:numId w:val="130"/>
        </w:numPr>
        <w:tabs>
          <w:tab w:val="num" w:pos="2160"/>
        </w:tabs>
        <w:spacing w:before="0" w:after="0" w:line="360" w:lineRule="auto"/>
        <w:ind w:left="2160" w:hanging="360"/>
        <w:rPr>
          <w:rFonts w:asciiTheme="majorHAnsi" w:hAnsiTheme="majorHAnsi"/>
          <w:color w:val="auto"/>
          <w:sz w:val="24"/>
          <w:szCs w:val="24"/>
        </w:rPr>
      </w:pPr>
      <w:bookmarkStart w:id="240" w:name="_Toc235707711"/>
      <w:bookmarkStart w:id="241" w:name="_Toc236854487"/>
      <w:bookmarkStart w:id="242" w:name="_Toc238043263"/>
      <w:r w:rsidRPr="00A522C9">
        <w:rPr>
          <w:rFonts w:asciiTheme="majorHAnsi" w:hAnsiTheme="majorHAnsi"/>
          <w:color w:val="auto"/>
          <w:sz w:val="24"/>
          <w:szCs w:val="24"/>
        </w:rPr>
        <w:t>Dimensions &amp; Geometric Footprint</w:t>
      </w:r>
      <w:bookmarkEnd w:id="240"/>
      <w:bookmarkEnd w:id="241"/>
      <w:bookmarkEnd w:id="242"/>
    </w:p>
    <w:p w14:paraId="71E5B05E" w14:textId="77777777" w:rsidR="008E037D" w:rsidRPr="00A522C9" w:rsidRDefault="008E037D" w:rsidP="008E037D">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Base Area Footprint: 2500 mm × 2500 mm overall outer dimension at ground level.</w:t>
      </w:r>
    </w:p>
    <w:p w14:paraId="13AC035B" w14:textId="77777777" w:rsidR="008E037D" w:rsidRPr="00A522C9" w:rsidRDefault="008E037D" w:rsidP="008E037D">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Vertical Height: 2720 mm overall height measured from the natural ground line to the concrete slab roof cap (excluding the vertical extension of the metal chimney).</w:t>
      </w:r>
    </w:p>
    <w:p w14:paraId="4909819D" w14:textId="77777777" w:rsidR="008E037D" w:rsidRPr="00A522C9" w:rsidRDefault="008E037D" w:rsidP="008E037D">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Operating Capacities: Designed as a natural-draught dual-chamber configuration with a nominal throughput capacity matching localized clinical demands (~12 to 15 kg/hour). </w:t>
      </w:r>
    </w:p>
    <w:p w14:paraId="0CBE4FC9" w14:textId="77777777" w:rsidR="008E037D" w:rsidRPr="00A522C9" w:rsidRDefault="008E037D" w:rsidP="008E037D">
      <w:pPr>
        <w:pStyle w:val="Heading3"/>
        <w:numPr>
          <w:ilvl w:val="2"/>
          <w:numId w:val="130"/>
        </w:numPr>
        <w:tabs>
          <w:tab w:val="num" w:pos="2160"/>
        </w:tabs>
        <w:spacing w:before="240" w:after="60" w:line="360" w:lineRule="auto"/>
        <w:ind w:left="2160" w:hanging="360"/>
        <w:rPr>
          <w:rFonts w:asciiTheme="majorHAnsi" w:hAnsiTheme="majorHAnsi"/>
          <w:color w:val="auto"/>
          <w:sz w:val="24"/>
          <w:szCs w:val="24"/>
        </w:rPr>
      </w:pPr>
      <w:bookmarkStart w:id="243" w:name="_Toc235707712"/>
      <w:bookmarkStart w:id="244" w:name="_Toc236854488"/>
      <w:bookmarkStart w:id="245" w:name="_Toc238043264"/>
      <w:r w:rsidRPr="00A522C9">
        <w:rPr>
          <w:rFonts w:asciiTheme="majorHAnsi" w:hAnsiTheme="majorHAnsi"/>
          <w:color w:val="auto"/>
          <w:sz w:val="24"/>
          <w:szCs w:val="24"/>
        </w:rPr>
        <w:t>Civil &amp; Concrete Substructure Works</w:t>
      </w:r>
      <w:bookmarkEnd w:id="243"/>
      <w:bookmarkEnd w:id="244"/>
      <w:bookmarkEnd w:id="245"/>
    </w:p>
    <w:p w14:paraId="7C078D22" w14:textId="77777777" w:rsidR="008E037D" w:rsidRPr="00A522C9" w:rsidRDefault="008E037D" w:rsidP="008E037D">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Mass Concrete Foundation: Cast an unreinforced or minimally reinforced structural foundation slab measuring 2500×2500 mm with an overall vertical thickness/depth of 650 mm.</w:t>
      </w:r>
    </w:p>
    <w:p w14:paraId="48BE5D9E" w14:textId="77777777" w:rsidR="008E037D" w:rsidRPr="00A522C9" w:rsidRDefault="008E037D" w:rsidP="008E037D">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Strength Specification: Grade C20/25 nominal mix (1:2:4 ratio by volume) using pure Portland Cement, clean potable water, well-graded coarse aggregates (maximum aggregate size 20 mm), and washed river sand.</w:t>
      </w:r>
    </w:p>
    <w:p w14:paraId="4A1A5170" w14:textId="77777777" w:rsidR="008E037D" w:rsidRPr="00A522C9" w:rsidRDefault="008E037D" w:rsidP="008E037D">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Ash Pit Profile: Integrated directly below the primary combustion chamber, featuring smooth cement mortar rendering along internal faces to facilitate frictionless ash removal using long-handled scrapers.</w:t>
      </w:r>
    </w:p>
    <w:p w14:paraId="6EB303C3" w14:textId="77777777" w:rsidR="008E037D" w:rsidRPr="00A522C9" w:rsidRDefault="008E037D" w:rsidP="008E037D">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Access Steps: Monolithically cast concrete step structures provided at the designated loading bay face to afford operators an ergonomic, safe platform height during waste charging sequences.</w:t>
      </w:r>
    </w:p>
    <w:p w14:paraId="64A43404" w14:textId="77777777" w:rsidR="008E037D" w:rsidRPr="00A522C9" w:rsidRDefault="008E037D" w:rsidP="008E037D">
      <w:pPr>
        <w:pStyle w:val="Heading3"/>
        <w:numPr>
          <w:ilvl w:val="2"/>
          <w:numId w:val="130"/>
        </w:numPr>
        <w:tabs>
          <w:tab w:val="num" w:pos="2160"/>
        </w:tabs>
        <w:spacing w:before="240" w:after="60" w:line="360" w:lineRule="auto"/>
        <w:ind w:left="2160" w:hanging="360"/>
        <w:rPr>
          <w:rFonts w:asciiTheme="majorHAnsi" w:hAnsiTheme="majorHAnsi"/>
          <w:color w:val="auto"/>
          <w:sz w:val="24"/>
          <w:szCs w:val="24"/>
        </w:rPr>
      </w:pPr>
      <w:bookmarkStart w:id="246" w:name="_Toc235707713"/>
      <w:bookmarkStart w:id="247" w:name="_Toc236854489"/>
      <w:bookmarkStart w:id="248" w:name="_Toc238043265"/>
      <w:r w:rsidRPr="00A522C9">
        <w:rPr>
          <w:rFonts w:asciiTheme="majorHAnsi" w:hAnsiTheme="majorHAnsi"/>
          <w:color w:val="auto"/>
          <w:sz w:val="24"/>
          <w:szCs w:val="24"/>
        </w:rPr>
        <w:t>Masonry &amp; Thermal Barrier Linings</w:t>
      </w:r>
      <w:bookmarkEnd w:id="246"/>
      <w:bookmarkEnd w:id="247"/>
      <w:bookmarkEnd w:id="248"/>
    </w:p>
    <w:p w14:paraId="0A6C781D" w14:textId="77777777" w:rsidR="008E037D" w:rsidRPr="00A522C9" w:rsidRDefault="008E037D" w:rsidP="008E037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Primary Combustion Chamber Lining: Inner chamber surfaces exposed directly to active flames must be lined with premium refractory firebricks capable of withstanding continuous operational temperatures exceeding 850°C to 1100°C.</w:t>
      </w:r>
    </w:p>
    <w:p w14:paraId="7E48B145" w14:textId="77777777" w:rsidR="008E037D" w:rsidRPr="00A522C9" w:rsidRDefault="008E037D" w:rsidP="008E037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Refractory Mortar Jointing: All firebricks must be laid exclusively with high-temperature refractory fireclay mortar (composed of premixed calcium-aluminate cement or specialized kaolin clays) with tight joints not exceeding 3 mm thickness.</w:t>
      </w:r>
    </w:p>
    <w:p w14:paraId="45C5A1DF" w14:textId="77777777" w:rsidR="008E037D" w:rsidRPr="00A522C9" w:rsidRDefault="008E037D" w:rsidP="008E037D">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49DFC0F4" w14:textId="77777777" w:rsidR="008E037D" w:rsidRPr="00A522C9" w:rsidRDefault="008E037D" w:rsidP="008E037D">
      <w:pPr>
        <w:pStyle w:val="Heading3"/>
        <w:numPr>
          <w:ilvl w:val="2"/>
          <w:numId w:val="130"/>
        </w:numPr>
        <w:tabs>
          <w:tab w:val="num" w:pos="2160"/>
        </w:tabs>
        <w:spacing w:before="240" w:after="60" w:line="360" w:lineRule="auto"/>
        <w:ind w:left="2160" w:hanging="360"/>
        <w:rPr>
          <w:rFonts w:asciiTheme="majorHAnsi" w:hAnsiTheme="majorHAnsi"/>
          <w:color w:val="auto"/>
          <w:sz w:val="24"/>
          <w:szCs w:val="24"/>
        </w:rPr>
      </w:pPr>
      <w:bookmarkStart w:id="249" w:name="_Toc235707714"/>
      <w:bookmarkStart w:id="250" w:name="_Toc236854490"/>
      <w:bookmarkStart w:id="251" w:name="_Toc238043266"/>
      <w:r w:rsidRPr="00A522C9">
        <w:rPr>
          <w:rFonts w:asciiTheme="majorHAnsi" w:hAnsiTheme="majorHAnsi"/>
          <w:color w:val="auto"/>
          <w:sz w:val="24"/>
          <w:szCs w:val="24"/>
        </w:rPr>
        <w:t>Metallurgical, Chimney &amp; Metalwork Assemblies</w:t>
      </w:r>
      <w:bookmarkEnd w:id="249"/>
      <w:bookmarkEnd w:id="250"/>
      <w:bookmarkEnd w:id="251"/>
    </w:p>
    <w:p w14:paraId="27FA1B6C" w14:textId="77777777" w:rsidR="008E037D" w:rsidRPr="00A522C9" w:rsidRDefault="008E037D" w:rsidP="008E037D">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Chimney Stack: Supply, fabricate, and install a vertical high-clearance exhaust chimney stack mounted securely through the top concrete roof slab.</w:t>
      </w:r>
    </w:p>
    <w:p w14:paraId="40FABC5A" w14:textId="77777777" w:rsidR="008E037D" w:rsidRPr="00A522C9" w:rsidRDefault="008E037D" w:rsidP="008E037D">
      <w:pPr>
        <w:keepNext/>
        <w:keepLines/>
        <w:numPr>
          <w:ilvl w:val="1"/>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Minimum 4 mm thick heat-resistant mild steel or stainless steel pipe.</w:t>
      </w:r>
    </w:p>
    <w:p w14:paraId="6E18926C" w14:textId="77777777" w:rsidR="008E037D" w:rsidRPr="00A522C9" w:rsidRDefault="008E037D" w:rsidP="008E037D">
      <w:pPr>
        <w:keepNext/>
        <w:keepLines/>
        <w:numPr>
          <w:ilvl w:val="1"/>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Diameter: Minimum 150 mm inside diameter (or as detailed on the approved UNOPS reference drawings).</w:t>
      </w:r>
    </w:p>
    <w:p w14:paraId="3FB62F3F" w14:textId="77777777" w:rsidR="008E037D" w:rsidRPr="00A522C9" w:rsidRDefault="008E037D" w:rsidP="008E037D">
      <w:pPr>
        <w:keepNext/>
        <w:keepLines/>
        <w:numPr>
          <w:ilvl w:val="1"/>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Height: The stack must rise to a minimum vertical clearance of 4 to 5 meters above the concrete slab cap to ensure proper natural draught and safe dispersion of emissions.</w:t>
      </w:r>
    </w:p>
    <w:p w14:paraId="4B3F6106" w14:textId="77777777" w:rsidR="008E037D" w:rsidRPr="00A522C9" w:rsidRDefault="008E037D" w:rsidP="008E037D">
      <w:pPr>
        <w:keepNext/>
        <w:keepLines/>
        <w:numPr>
          <w:ilvl w:val="1"/>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Accessories: The chimney must be topped with an integrated conical rainwater cowl (spark arrestor) and rigidly anchored using high-tensile guy wires or welded structural steel support brackets to withstand local wind loads.</w:t>
      </w:r>
    </w:p>
    <w:p w14:paraId="5979F48D" w14:textId="77777777" w:rsidR="008E037D" w:rsidRPr="00A522C9" w:rsidRDefault="008E037D" w:rsidP="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Combustion Metal Grill (Grate): Fabricated using high-grade, heat-resistant cast iron or solid steel bars (minimum 20 mm diameter), spaced at 50 mm intervals center-to-center to endure intense thermal cycling without warping.</w:t>
      </w:r>
    </w:p>
    <w:p w14:paraId="36A7A91A" w14:textId="77777777" w:rsidR="008E037D" w:rsidRPr="00A522C9" w:rsidRDefault="008E037D" w:rsidP="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Loading &amp; Ash Clean-Out Doors: Formed from heavy-gauge, minimum 4 mm thick structural mild steel plates backed by dense ceramic fiber insulation blankets. Both doors must feature counterweighted hinge mechanisms and tight-fitting latches to ensure a complete, airtight secondary chamber seal.</w:t>
      </w:r>
    </w:p>
    <w:p w14:paraId="590F2927" w14:textId="77777777" w:rsidR="008E037D" w:rsidRPr="00A522C9" w:rsidRDefault="008E037D" w:rsidP="008E037D">
      <w:pPr>
        <w:pStyle w:val="Heading2"/>
        <w:numPr>
          <w:ilvl w:val="1"/>
          <w:numId w:val="130"/>
        </w:numPr>
        <w:tabs>
          <w:tab w:val="num" w:pos="1440"/>
        </w:tabs>
        <w:spacing w:before="120" w:after="0" w:line="360" w:lineRule="auto"/>
        <w:ind w:left="1440"/>
        <w:rPr>
          <w:rFonts w:asciiTheme="majorHAnsi" w:hAnsiTheme="majorHAnsi"/>
          <w:color w:val="auto"/>
          <w:sz w:val="24"/>
          <w:szCs w:val="24"/>
        </w:rPr>
      </w:pPr>
      <w:bookmarkStart w:id="252" w:name="_Toc235707110"/>
      <w:bookmarkStart w:id="253" w:name="_Toc236854491"/>
      <w:bookmarkStart w:id="254" w:name="_Toc238043267"/>
      <w:r w:rsidRPr="00A522C9">
        <w:rPr>
          <w:rFonts w:asciiTheme="majorHAnsi" w:hAnsiTheme="majorHAnsi"/>
          <w:color w:val="auto"/>
          <w:sz w:val="24"/>
          <w:szCs w:val="24"/>
        </w:rPr>
        <w:t>Execution, Workmanship, and Quality Control</w:t>
      </w:r>
      <w:bookmarkEnd w:id="252"/>
      <w:bookmarkEnd w:id="253"/>
      <w:bookmarkEnd w:id="254"/>
    </w:p>
    <w:p w14:paraId="35AAADC9" w14:textId="77777777" w:rsidR="008E037D" w:rsidRPr="00A522C9" w:rsidRDefault="008E037D" w:rsidP="008E037D">
      <w:pPr>
        <w:pStyle w:val="NoSpacing"/>
        <w:keepNext/>
        <w:keepLines/>
        <w:numPr>
          <w:ilvl w:val="0"/>
          <w:numId w:val="86"/>
        </w:numPr>
        <w:spacing w:line="360" w:lineRule="auto"/>
        <w:rPr>
          <w:rFonts w:asciiTheme="majorHAnsi" w:hAnsiTheme="majorHAnsi" w:cs="Times New Roman"/>
        </w:rPr>
      </w:pPr>
      <w:r w:rsidRPr="00A522C9">
        <w:rPr>
          <w:rStyle w:val="Strong"/>
          <w:rFonts w:asciiTheme="majorHAnsi" w:hAnsiTheme="majorHAnsi" w:cs="Times New Roman"/>
          <w:b w:val="0"/>
          <w:bCs w:val="0"/>
        </w:rPr>
        <w:t>Refractory Curing Intermission</w:t>
      </w:r>
      <w:r w:rsidRPr="00A522C9">
        <w:rPr>
          <w:rStyle w:val="inqyif"/>
          <w:rFonts w:asciiTheme="majorHAnsi" w:hAnsiTheme="majorHAnsi" w:cs="Times New Roman"/>
        </w:rPr>
        <w:t>: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6FD9D215" w14:textId="77777777" w:rsidR="008E037D" w:rsidRPr="00A522C9" w:rsidRDefault="008E037D" w:rsidP="008E037D">
      <w:pPr>
        <w:pStyle w:val="NoSpacing"/>
        <w:keepNext/>
        <w:keepLines/>
        <w:numPr>
          <w:ilvl w:val="0"/>
          <w:numId w:val="86"/>
        </w:numPr>
        <w:spacing w:line="360" w:lineRule="auto"/>
        <w:rPr>
          <w:rFonts w:asciiTheme="majorHAnsi" w:hAnsiTheme="majorHAnsi" w:cs="Times New Roman"/>
        </w:rPr>
      </w:pPr>
      <w:r w:rsidRPr="00A522C9">
        <w:rPr>
          <w:rStyle w:val="Strong"/>
          <w:rFonts w:asciiTheme="majorHAnsi" w:hAnsiTheme="majorHAnsi" w:cs="Times New Roman"/>
          <w:b w:val="0"/>
          <w:bCs w:val="0"/>
        </w:rPr>
        <w:t>Metalwork Thermal Expansion</w:t>
      </w:r>
      <w:r w:rsidRPr="00A522C9">
        <w:rPr>
          <w:rStyle w:val="inqyif"/>
          <w:rFonts w:asciiTheme="majorHAnsi" w:hAnsiTheme="majorHAnsi" w:cs="Times New Roman"/>
        </w:rPr>
        <w:t>: All internal structural steel supports, metal grills, and door frames must be installed with explicit expansion joints (minimum 10 mm to 15 mm clear gap packed with ceramic fiber rope) to prevent the steel from buckling or cracking the brickwork when expanding at high temperatures.</w:t>
      </w:r>
    </w:p>
    <w:p w14:paraId="125D5635" w14:textId="77777777" w:rsidR="008E037D" w:rsidRPr="00A522C9" w:rsidRDefault="008E037D" w:rsidP="008E037D">
      <w:pPr>
        <w:pStyle w:val="NoSpacing"/>
        <w:keepNext/>
        <w:keepLines/>
        <w:numPr>
          <w:ilvl w:val="0"/>
          <w:numId w:val="86"/>
        </w:numPr>
        <w:spacing w:line="360" w:lineRule="auto"/>
        <w:rPr>
          <w:rFonts w:asciiTheme="majorHAnsi" w:hAnsiTheme="majorHAnsi" w:cs="Times New Roman"/>
        </w:rPr>
      </w:pPr>
      <w:r w:rsidRPr="00A522C9">
        <w:rPr>
          <w:rStyle w:val="Strong"/>
          <w:rFonts w:asciiTheme="majorHAnsi" w:hAnsiTheme="majorHAnsi" w:cs="Times New Roman"/>
          <w:b w:val="0"/>
          <w:bCs w:val="0"/>
        </w:rPr>
        <w:t>Emissions and Draft Verification</w:t>
      </w:r>
      <w:r w:rsidRPr="00A522C9">
        <w:rPr>
          <w:rStyle w:val="inqyif"/>
          <w:rFonts w:asciiTheme="majorHAnsi" w:hAnsiTheme="majorHAnsi" w:cs="Times New Roman"/>
        </w:rPr>
        <w:t>: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21C0FC5B" w14:textId="77777777" w:rsidR="008E037D" w:rsidRPr="00A522C9" w:rsidRDefault="008E037D" w:rsidP="008E037D">
      <w:pPr>
        <w:pStyle w:val="NoSpacing"/>
        <w:keepNext/>
        <w:keepLines/>
        <w:numPr>
          <w:ilvl w:val="0"/>
          <w:numId w:val="86"/>
        </w:numPr>
        <w:spacing w:line="360" w:lineRule="auto"/>
        <w:rPr>
          <w:rStyle w:val="inqyif"/>
          <w:rFonts w:asciiTheme="majorHAnsi" w:hAnsiTheme="majorHAnsi" w:cs="Times New Roman"/>
        </w:rPr>
      </w:pPr>
      <w:r w:rsidRPr="00A522C9">
        <w:rPr>
          <w:rStyle w:val="Strong"/>
          <w:rFonts w:asciiTheme="majorHAnsi" w:hAnsiTheme="majorHAnsi" w:cs="Times New Roman"/>
          <w:b w:val="0"/>
          <w:bCs w:val="0"/>
        </w:rPr>
        <w:t>Anti-Corrosion Painting</w:t>
      </w:r>
      <w:r w:rsidRPr="00A522C9">
        <w:rPr>
          <w:rStyle w:val="inqyif"/>
          <w:rFonts w:asciiTheme="majorHAnsi" w:hAnsiTheme="majorHAnsi" w:cs="Times New Roman"/>
        </w:rPr>
        <w:t>: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039E0561" w14:textId="77777777" w:rsidR="008E037D" w:rsidRPr="00A522C9" w:rsidRDefault="008E037D" w:rsidP="008E037D">
      <w:pPr>
        <w:pStyle w:val="NoSpacing"/>
        <w:keepNext/>
        <w:keepLines/>
        <w:spacing w:line="360" w:lineRule="auto"/>
        <w:ind w:left="720"/>
        <w:rPr>
          <w:rFonts w:asciiTheme="majorHAnsi" w:hAnsiTheme="majorHAnsi" w:cs="Times New Roman"/>
        </w:rPr>
      </w:pPr>
    </w:p>
    <w:p w14:paraId="6041174E" w14:textId="77777777" w:rsidR="008E037D" w:rsidRPr="00A522C9" w:rsidRDefault="008E037D" w:rsidP="008E037D">
      <w:pPr>
        <w:pStyle w:val="Heading1"/>
      </w:pPr>
      <w:bookmarkStart w:id="255" w:name="_Toc238043268"/>
      <w:r w:rsidRPr="00A522C9">
        <w:lastRenderedPageBreak/>
        <w:t>Appendix X: Handover Documentation and Final Deliverables</w:t>
      </w:r>
      <w:bookmarkEnd w:id="255"/>
    </w:p>
    <w:p w14:paraId="3C27E699"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Upon completion of all rehabilitation works,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61C65E90"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be responsible for compiling, organizing, and submitting all required records and documents in both hard-copy and electronic formats. All documents shall be provided in clear, legible, and professionally organized form.</w:t>
      </w:r>
    </w:p>
    <w:p w14:paraId="12269222" w14:textId="77777777" w:rsidR="008E037D" w:rsidRPr="00A522C9" w:rsidRDefault="008E037D" w:rsidP="008E037D">
      <w:pPr>
        <w:pStyle w:val="Heading2"/>
      </w:pPr>
      <w:bookmarkStart w:id="256" w:name="_Toc238043269"/>
      <w:r w:rsidRPr="00A522C9">
        <w:t>As-Built Documentation</w:t>
      </w:r>
      <w:bookmarkEnd w:id="256"/>
    </w:p>
    <w:p w14:paraId="6CC0D154"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prepare and submit comprehensive As-Built Drawings reflecting the actual works constructed on site. The drawings shall include, but not be limited to:</w:t>
      </w:r>
    </w:p>
    <w:p w14:paraId="3C2B7F73"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Architectural layouts and modifications.</w:t>
      </w:r>
    </w:p>
    <w:p w14:paraId="6BC52309"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Structural rehabilitation and repair works.</w:t>
      </w:r>
    </w:p>
    <w:p w14:paraId="04DDFC52"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Water supply systems and pipe networks.</w:t>
      </w:r>
    </w:p>
    <w:p w14:paraId="53258691"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Sanitary and drainage systems.</w:t>
      </w:r>
    </w:p>
    <w:p w14:paraId="61A84C07"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Septic tanks, manholes, inspection chambers, and related infrastructure.</w:t>
      </w:r>
    </w:p>
    <w:p w14:paraId="1079A334"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Electrical installations and distribution systems.</w:t>
      </w:r>
    </w:p>
    <w:p w14:paraId="2576C2A1"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HVAC systems, where applicable.</w:t>
      </w:r>
    </w:p>
    <w:p w14:paraId="581571EE"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Medical waste management facilities and incinerator installations, where applicable.</w:t>
      </w:r>
    </w:p>
    <w:p w14:paraId="49C09053" w14:textId="77777777" w:rsidR="008E037D" w:rsidRPr="00A522C9" w:rsidRDefault="008E037D" w:rsidP="008E037D">
      <w:pPr>
        <w:keepNext/>
        <w:keepLines/>
        <w:numPr>
          <w:ilvl w:val="0"/>
          <w:numId w:val="133"/>
        </w:numPr>
        <w:spacing w:after="0" w:line="360" w:lineRule="auto"/>
        <w:rPr>
          <w:rFonts w:asciiTheme="majorHAnsi" w:hAnsiTheme="majorHAnsi"/>
        </w:rPr>
      </w:pPr>
      <w:r w:rsidRPr="00A522C9">
        <w:rPr>
          <w:rFonts w:asciiTheme="majorHAnsi" w:hAnsiTheme="majorHAnsi"/>
        </w:rPr>
        <w:t>External works and site infrastructure.</w:t>
      </w:r>
    </w:p>
    <w:p w14:paraId="7B6DAA53"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As-built drawings shall clearly indicate all deviations from the original design and shall be certified by the Contractor prior to submission.</w:t>
      </w:r>
    </w:p>
    <w:p w14:paraId="392C1AC1" w14:textId="77777777" w:rsidR="008E037D" w:rsidRPr="00A522C9" w:rsidRDefault="008E037D" w:rsidP="008E037D">
      <w:pPr>
        <w:pStyle w:val="Heading2"/>
      </w:pPr>
      <w:bookmarkStart w:id="257" w:name="_Toc238043270"/>
      <w:r w:rsidRPr="00A522C9">
        <w:t>Testing and Commissioning Records</w:t>
      </w:r>
      <w:bookmarkEnd w:id="257"/>
    </w:p>
    <w:p w14:paraId="6C0B2777"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complete testing and commissioning records for all installed and rehabilitated systems, including:</w:t>
      </w:r>
    </w:p>
    <w:p w14:paraId="02F5F9C5"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Water supply network testing reports.</w:t>
      </w:r>
    </w:p>
    <w:p w14:paraId="317B9FA8"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lastRenderedPageBreak/>
        <w:t>Plumbing pressure testing reports.</w:t>
      </w:r>
    </w:p>
    <w:p w14:paraId="6EA8C680"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Drainage and sanitary system testing reports.</w:t>
      </w:r>
    </w:p>
    <w:p w14:paraId="5BD3FE81"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Septic tank water-tightness testing reports.</w:t>
      </w:r>
    </w:p>
    <w:p w14:paraId="6ED78B2E"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Electrical testing and commissioning reports.</w:t>
      </w:r>
    </w:p>
    <w:p w14:paraId="5E034843"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Earthing and electrical protection test certificates.</w:t>
      </w:r>
    </w:p>
    <w:p w14:paraId="3EF8298D"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Lighting performance and functional testing reports.</w:t>
      </w:r>
    </w:p>
    <w:p w14:paraId="515EDFB0"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HVAC commissioning records.</w:t>
      </w:r>
    </w:p>
    <w:p w14:paraId="3FB83822"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Equipment start-up and operational testing reports.</w:t>
      </w:r>
    </w:p>
    <w:p w14:paraId="194E37FC" w14:textId="77777777" w:rsidR="008E037D" w:rsidRPr="00A522C9" w:rsidRDefault="008E037D" w:rsidP="008E037D">
      <w:pPr>
        <w:keepNext/>
        <w:keepLines/>
        <w:numPr>
          <w:ilvl w:val="0"/>
          <w:numId w:val="134"/>
        </w:numPr>
        <w:spacing w:after="0" w:line="360" w:lineRule="auto"/>
        <w:rPr>
          <w:rFonts w:asciiTheme="majorHAnsi" w:hAnsiTheme="majorHAnsi"/>
        </w:rPr>
      </w:pPr>
      <w:r w:rsidRPr="00A522C9">
        <w:rPr>
          <w:rFonts w:asciiTheme="majorHAnsi" w:hAnsiTheme="majorHAnsi"/>
        </w:rPr>
        <w:t>Medical waste incinerator commissioning and operational verification reports, where applicable.</w:t>
      </w:r>
    </w:p>
    <w:p w14:paraId="68C68AE6"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All reports shall be signed by qualified personnel and approved by the Engineer.</w:t>
      </w:r>
    </w:p>
    <w:p w14:paraId="23CB76EB" w14:textId="77777777" w:rsidR="008E037D" w:rsidRPr="00A522C9" w:rsidRDefault="008E037D" w:rsidP="008E037D">
      <w:pPr>
        <w:pStyle w:val="Heading2"/>
      </w:pPr>
      <w:bookmarkStart w:id="258" w:name="_Toc238043271"/>
      <w:r w:rsidRPr="00A522C9">
        <w:t>11.3 Quality Assurance and Quality Control Records</w:t>
      </w:r>
      <w:bookmarkEnd w:id="258"/>
    </w:p>
    <w:p w14:paraId="4F9DD549"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all quality documentation generated during project implementation, including:</w:t>
      </w:r>
    </w:p>
    <w:p w14:paraId="750C2908" w14:textId="77777777" w:rsidR="008E037D" w:rsidRPr="00A522C9" w:rsidRDefault="008E037D" w:rsidP="008E037D">
      <w:pPr>
        <w:keepNext/>
        <w:keepLines/>
        <w:numPr>
          <w:ilvl w:val="0"/>
          <w:numId w:val="135"/>
        </w:numPr>
        <w:spacing w:after="0" w:line="360" w:lineRule="auto"/>
        <w:rPr>
          <w:rFonts w:asciiTheme="majorHAnsi" w:hAnsiTheme="majorHAnsi"/>
        </w:rPr>
      </w:pPr>
      <w:r w:rsidRPr="00A522C9">
        <w:rPr>
          <w:rFonts w:asciiTheme="majorHAnsi" w:hAnsiTheme="majorHAnsi"/>
        </w:rPr>
        <w:t>Material approval records.</w:t>
      </w:r>
    </w:p>
    <w:p w14:paraId="6E8F1E1A" w14:textId="77777777" w:rsidR="008E037D" w:rsidRPr="00A522C9" w:rsidRDefault="008E037D" w:rsidP="008E037D">
      <w:pPr>
        <w:keepNext/>
        <w:keepLines/>
        <w:numPr>
          <w:ilvl w:val="0"/>
          <w:numId w:val="135"/>
        </w:numPr>
        <w:spacing w:after="0" w:line="360" w:lineRule="auto"/>
        <w:rPr>
          <w:rFonts w:asciiTheme="majorHAnsi" w:hAnsiTheme="majorHAnsi"/>
        </w:rPr>
      </w:pPr>
      <w:r w:rsidRPr="00A522C9">
        <w:rPr>
          <w:rFonts w:asciiTheme="majorHAnsi" w:hAnsiTheme="majorHAnsi"/>
        </w:rPr>
        <w:t>Factory certificates and manufacturer's compliance certificates.</w:t>
      </w:r>
    </w:p>
    <w:p w14:paraId="0382B194" w14:textId="77777777" w:rsidR="008E037D" w:rsidRPr="00A522C9" w:rsidRDefault="008E037D" w:rsidP="008E037D">
      <w:pPr>
        <w:keepNext/>
        <w:keepLines/>
        <w:numPr>
          <w:ilvl w:val="0"/>
          <w:numId w:val="135"/>
        </w:numPr>
        <w:spacing w:after="0" w:line="360" w:lineRule="auto"/>
        <w:rPr>
          <w:rFonts w:asciiTheme="majorHAnsi" w:hAnsiTheme="majorHAnsi"/>
        </w:rPr>
      </w:pPr>
      <w:r w:rsidRPr="00A522C9">
        <w:rPr>
          <w:rFonts w:asciiTheme="majorHAnsi" w:hAnsiTheme="majorHAnsi"/>
        </w:rPr>
        <w:t>Laboratory test reports.</w:t>
      </w:r>
    </w:p>
    <w:p w14:paraId="47E31E0F" w14:textId="77777777" w:rsidR="008E037D" w:rsidRPr="00A522C9" w:rsidRDefault="008E037D" w:rsidP="008E037D">
      <w:pPr>
        <w:keepNext/>
        <w:keepLines/>
        <w:numPr>
          <w:ilvl w:val="0"/>
          <w:numId w:val="135"/>
        </w:numPr>
        <w:spacing w:after="0" w:line="360" w:lineRule="auto"/>
        <w:rPr>
          <w:rFonts w:asciiTheme="majorHAnsi" w:hAnsiTheme="majorHAnsi"/>
        </w:rPr>
      </w:pPr>
      <w:r w:rsidRPr="00A522C9">
        <w:rPr>
          <w:rFonts w:asciiTheme="majorHAnsi" w:hAnsiTheme="majorHAnsi"/>
        </w:rPr>
        <w:t>Inspection and approval records.</w:t>
      </w:r>
    </w:p>
    <w:p w14:paraId="6F04EE21" w14:textId="77777777" w:rsidR="008E037D" w:rsidRPr="00A522C9" w:rsidRDefault="008E037D" w:rsidP="008E037D">
      <w:pPr>
        <w:keepNext/>
        <w:keepLines/>
        <w:numPr>
          <w:ilvl w:val="0"/>
          <w:numId w:val="135"/>
        </w:numPr>
        <w:spacing w:after="0" w:line="360" w:lineRule="auto"/>
        <w:rPr>
          <w:rFonts w:asciiTheme="majorHAnsi" w:hAnsiTheme="majorHAnsi"/>
        </w:rPr>
      </w:pPr>
      <w:r w:rsidRPr="00A522C9">
        <w:rPr>
          <w:rFonts w:asciiTheme="majorHAnsi" w:hAnsiTheme="majorHAnsi"/>
        </w:rPr>
        <w:t>Non-conformance reports and corrective actions undertaken.</w:t>
      </w:r>
    </w:p>
    <w:p w14:paraId="2B30492C" w14:textId="77777777" w:rsidR="008E037D" w:rsidRPr="00A522C9" w:rsidRDefault="008E037D" w:rsidP="008E037D">
      <w:pPr>
        <w:keepNext/>
        <w:keepLines/>
        <w:numPr>
          <w:ilvl w:val="0"/>
          <w:numId w:val="135"/>
        </w:numPr>
        <w:spacing w:after="0" w:line="360" w:lineRule="auto"/>
        <w:rPr>
          <w:rFonts w:asciiTheme="majorHAnsi" w:hAnsiTheme="majorHAnsi"/>
        </w:rPr>
      </w:pPr>
      <w:r w:rsidRPr="00A522C9">
        <w:rPr>
          <w:rFonts w:asciiTheme="majorHAnsi" w:hAnsiTheme="majorHAnsi"/>
        </w:rPr>
        <w:t>Quality checklists.</w:t>
      </w:r>
    </w:p>
    <w:p w14:paraId="7673E716" w14:textId="77777777" w:rsidR="008E037D" w:rsidRPr="00A522C9" w:rsidRDefault="008E037D" w:rsidP="008E037D">
      <w:pPr>
        <w:pStyle w:val="Heading2"/>
      </w:pPr>
      <w:bookmarkStart w:id="259" w:name="_Toc238043272"/>
      <w:r w:rsidRPr="00A522C9">
        <w:t>11.4 Operation and Maintenance Manuals</w:t>
      </w:r>
      <w:bookmarkEnd w:id="259"/>
    </w:p>
    <w:p w14:paraId="5775297B"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provide complete Operation and Maintenance (O&amp;M) Manuals for all installed equipment, systems, and facilities.</w:t>
      </w:r>
    </w:p>
    <w:p w14:paraId="44C54281"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manuals shall include:</w:t>
      </w:r>
    </w:p>
    <w:p w14:paraId="5E951B24"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Description of equipment.</w:t>
      </w:r>
    </w:p>
    <w:p w14:paraId="193F0A79"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Manufacturer's data sheets.</w:t>
      </w:r>
    </w:p>
    <w:p w14:paraId="228187FE"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Operating procedures.</w:t>
      </w:r>
    </w:p>
    <w:p w14:paraId="5E4AF26A"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Preventive maintenance requirements.</w:t>
      </w:r>
    </w:p>
    <w:p w14:paraId="7C42AFDC"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lastRenderedPageBreak/>
        <w:t>Recommended maintenance schedules.</w:t>
      </w:r>
    </w:p>
    <w:p w14:paraId="25618595"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Troubleshooting procedures.</w:t>
      </w:r>
    </w:p>
    <w:p w14:paraId="294E65F2"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Spare parts lists.</w:t>
      </w:r>
    </w:p>
    <w:p w14:paraId="3FA9ACF6"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Safety precautions.</w:t>
      </w:r>
    </w:p>
    <w:p w14:paraId="6B5D2E1C"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Warranty information.</w:t>
      </w:r>
    </w:p>
    <w:p w14:paraId="70BED2B8" w14:textId="77777777" w:rsidR="008E037D" w:rsidRPr="00A522C9" w:rsidRDefault="008E037D" w:rsidP="008E037D">
      <w:pPr>
        <w:keepNext/>
        <w:keepLines/>
        <w:numPr>
          <w:ilvl w:val="0"/>
          <w:numId w:val="136"/>
        </w:numPr>
        <w:spacing w:after="0" w:line="360" w:lineRule="auto"/>
        <w:rPr>
          <w:rFonts w:asciiTheme="majorHAnsi" w:hAnsiTheme="majorHAnsi"/>
        </w:rPr>
      </w:pPr>
      <w:r w:rsidRPr="00A522C9">
        <w:rPr>
          <w:rFonts w:asciiTheme="majorHAnsi" w:hAnsiTheme="majorHAnsi"/>
        </w:rPr>
        <w:t>Supplier and manufacturer contact details.</w:t>
      </w:r>
    </w:p>
    <w:p w14:paraId="63A6C212"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Manuals shall be provided in English and, where requested by the Employer, key operational instructions shall also be provided in Arabic.</w:t>
      </w:r>
    </w:p>
    <w:p w14:paraId="0F7015AB" w14:textId="77777777" w:rsidR="008E037D" w:rsidRPr="00A522C9" w:rsidRDefault="008E037D" w:rsidP="008E037D">
      <w:pPr>
        <w:pStyle w:val="Heading2"/>
      </w:pPr>
      <w:bookmarkStart w:id="260" w:name="_Toc238043273"/>
      <w:r w:rsidRPr="00A522C9">
        <w:t>11.5 Training Requirements</w:t>
      </w:r>
      <w:bookmarkEnd w:id="260"/>
    </w:p>
    <w:p w14:paraId="59FBEE87"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Prior to final handover, the Contractor shall provide adequate training to hospital personnel designated by the Employer.</w:t>
      </w:r>
    </w:p>
    <w:p w14:paraId="30FA8DBB"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Training shall cover:</w:t>
      </w:r>
    </w:p>
    <w:p w14:paraId="171C0CDD" w14:textId="77777777" w:rsidR="008E037D" w:rsidRPr="00A522C9" w:rsidRDefault="008E037D" w:rsidP="008E037D">
      <w:pPr>
        <w:keepNext/>
        <w:keepLines/>
        <w:numPr>
          <w:ilvl w:val="0"/>
          <w:numId w:val="137"/>
        </w:numPr>
        <w:spacing w:after="0" w:line="360" w:lineRule="auto"/>
        <w:rPr>
          <w:rFonts w:asciiTheme="majorHAnsi" w:hAnsiTheme="majorHAnsi"/>
        </w:rPr>
      </w:pPr>
      <w:r w:rsidRPr="00A522C9">
        <w:rPr>
          <w:rFonts w:asciiTheme="majorHAnsi" w:hAnsiTheme="majorHAnsi"/>
        </w:rPr>
        <w:t>Operation of water supply systems.</w:t>
      </w:r>
    </w:p>
    <w:p w14:paraId="2A262A2A" w14:textId="77777777" w:rsidR="008E037D" w:rsidRPr="00A522C9" w:rsidRDefault="008E037D" w:rsidP="008E037D">
      <w:pPr>
        <w:keepNext/>
        <w:keepLines/>
        <w:numPr>
          <w:ilvl w:val="0"/>
          <w:numId w:val="137"/>
        </w:numPr>
        <w:spacing w:after="0" w:line="360" w:lineRule="auto"/>
        <w:rPr>
          <w:rFonts w:asciiTheme="majorHAnsi" w:hAnsiTheme="majorHAnsi"/>
        </w:rPr>
      </w:pPr>
      <w:r w:rsidRPr="00A522C9">
        <w:rPr>
          <w:rFonts w:asciiTheme="majorHAnsi" w:hAnsiTheme="majorHAnsi"/>
        </w:rPr>
        <w:t>Operation of electrical systems and distribution boards.</w:t>
      </w:r>
    </w:p>
    <w:p w14:paraId="152C69B9" w14:textId="77777777" w:rsidR="008E037D" w:rsidRPr="00A522C9" w:rsidRDefault="008E037D" w:rsidP="008E037D">
      <w:pPr>
        <w:keepNext/>
        <w:keepLines/>
        <w:numPr>
          <w:ilvl w:val="0"/>
          <w:numId w:val="137"/>
        </w:numPr>
        <w:spacing w:after="0" w:line="360" w:lineRule="auto"/>
        <w:rPr>
          <w:rFonts w:asciiTheme="majorHAnsi" w:hAnsiTheme="majorHAnsi"/>
        </w:rPr>
      </w:pPr>
      <w:r w:rsidRPr="00A522C9">
        <w:rPr>
          <w:rFonts w:asciiTheme="majorHAnsi" w:hAnsiTheme="majorHAnsi"/>
        </w:rPr>
        <w:t>Operation and maintenance of pumps and storage facilities.</w:t>
      </w:r>
    </w:p>
    <w:p w14:paraId="63E0973A" w14:textId="77777777" w:rsidR="008E037D" w:rsidRPr="00A522C9" w:rsidRDefault="008E037D" w:rsidP="008E037D">
      <w:pPr>
        <w:keepNext/>
        <w:keepLines/>
        <w:numPr>
          <w:ilvl w:val="0"/>
          <w:numId w:val="137"/>
        </w:numPr>
        <w:spacing w:after="0" w:line="360" w:lineRule="auto"/>
        <w:rPr>
          <w:rFonts w:asciiTheme="majorHAnsi" w:hAnsiTheme="majorHAnsi"/>
        </w:rPr>
      </w:pPr>
      <w:r w:rsidRPr="00A522C9">
        <w:rPr>
          <w:rFonts w:asciiTheme="majorHAnsi" w:hAnsiTheme="majorHAnsi"/>
        </w:rPr>
        <w:t>Use and maintenance of HVAC systems.</w:t>
      </w:r>
    </w:p>
    <w:p w14:paraId="3A166EAD" w14:textId="77777777" w:rsidR="008E037D" w:rsidRPr="00A522C9" w:rsidRDefault="008E037D" w:rsidP="008E037D">
      <w:pPr>
        <w:keepNext/>
        <w:keepLines/>
        <w:numPr>
          <w:ilvl w:val="0"/>
          <w:numId w:val="137"/>
        </w:numPr>
        <w:spacing w:after="0" w:line="360" w:lineRule="auto"/>
        <w:rPr>
          <w:rFonts w:asciiTheme="majorHAnsi" w:hAnsiTheme="majorHAnsi"/>
        </w:rPr>
      </w:pPr>
      <w:r w:rsidRPr="00A522C9">
        <w:rPr>
          <w:rFonts w:asciiTheme="majorHAnsi" w:hAnsiTheme="majorHAnsi"/>
        </w:rPr>
        <w:t>Operation of medical waste incinerators and waste management facilities.</w:t>
      </w:r>
    </w:p>
    <w:p w14:paraId="09A0BE30" w14:textId="77777777" w:rsidR="008E037D" w:rsidRPr="00A522C9" w:rsidRDefault="008E037D" w:rsidP="008E037D">
      <w:pPr>
        <w:keepNext/>
        <w:keepLines/>
        <w:numPr>
          <w:ilvl w:val="0"/>
          <w:numId w:val="137"/>
        </w:numPr>
        <w:spacing w:after="0" w:line="360" w:lineRule="auto"/>
        <w:rPr>
          <w:rFonts w:asciiTheme="majorHAnsi" w:hAnsiTheme="majorHAnsi"/>
        </w:rPr>
      </w:pPr>
      <w:r w:rsidRPr="00A522C9">
        <w:rPr>
          <w:rFonts w:asciiTheme="majorHAnsi" w:hAnsiTheme="majorHAnsi"/>
        </w:rPr>
        <w:t>Routine maintenance requirements for rehabilitated infrastructure.</w:t>
      </w:r>
    </w:p>
    <w:p w14:paraId="76ACFB05"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Training records, attendance sheets, and training materials shall be submitted as part of the handover documentation.</w:t>
      </w:r>
    </w:p>
    <w:p w14:paraId="6526E8DF" w14:textId="77777777" w:rsidR="008E037D" w:rsidRPr="00A522C9" w:rsidRDefault="008E037D" w:rsidP="008E037D">
      <w:pPr>
        <w:pStyle w:val="Heading2"/>
      </w:pPr>
      <w:bookmarkStart w:id="261" w:name="_Toc238043274"/>
      <w:r w:rsidRPr="00A522C9">
        <w:t>11.6 Warranties and Guarantees</w:t>
      </w:r>
      <w:bookmarkEnd w:id="261"/>
    </w:p>
    <w:p w14:paraId="20C0AF2C"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all warranties, guarantees, and manufacturer certifications associated with the completed works and supplied equipment.</w:t>
      </w:r>
    </w:p>
    <w:p w14:paraId="1B0CDDA3"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These shall include:</w:t>
      </w:r>
    </w:p>
    <w:p w14:paraId="579F87F6" w14:textId="77777777" w:rsidR="008E037D" w:rsidRPr="00A522C9" w:rsidRDefault="008E037D" w:rsidP="008E037D">
      <w:pPr>
        <w:keepNext/>
        <w:keepLines/>
        <w:numPr>
          <w:ilvl w:val="0"/>
          <w:numId w:val="138"/>
        </w:numPr>
        <w:spacing w:after="0" w:line="360" w:lineRule="auto"/>
        <w:rPr>
          <w:rFonts w:asciiTheme="majorHAnsi" w:hAnsiTheme="majorHAnsi"/>
        </w:rPr>
      </w:pPr>
      <w:r w:rsidRPr="00A522C9">
        <w:rPr>
          <w:rFonts w:asciiTheme="majorHAnsi" w:hAnsiTheme="majorHAnsi"/>
        </w:rPr>
        <w:t>Equipment manufacturer's warranties.</w:t>
      </w:r>
    </w:p>
    <w:p w14:paraId="1E2FC8BA" w14:textId="77777777" w:rsidR="008E037D" w:rsidRPr="00A522C9" w:rsidRDefault="008E037D" w:rsidP="008E037D">
      <w:pPr>
        <w:keepNext/>
        <w:keepLines/>
        <w:numPr>
          <w:ilvl w:val="0"/>
          <w:numId w:val="138"/>
        </w:numPr>
        <w:spacing w:after="0" w:line="360" w:lineRule="auto"/>
        <w:rPr>
          <w:rFonts w:asciiTheme="majorHAnsi" w:hAnsiTheme="majorHAnsi"/>
        </w:rPr>
      </w:pPr>
      <w:r w:rsidRPr="00A522C9">
        <w:rPr>
          <w:rFonts w:asciiTheme="majorHAnsi" w:hAnsiTheme="majorHAnsi"/>
        </w:rPr>
        <w:t>Waterproofing system warranties.</w:t>
      </w:r>
    </w:p>
    <w:p w14:paraId="2A3451AD" w14:textId="77777777" w:rsidR="008E037D" w:rsidRPr="00A522C9" w:rsidRDefault="008E037D" w:rsidP="008E037D">
      <w:pPr>
        <w:keepNext/>
        <w:keepLines/>
        <w:numPr>
          <w:ilvl w:val="0"/>
          <w:numId w:val="138"/>
        </w:numPr>
        <w:spacing w:after="0" w:line="360" w:lineRule="auto"/>
        <w:rPr>
          <w:rFonts w:asciiTheme="majorHAnsi" w:hAnsiTheme="majorHAnsi"/>
        </w:rPr>
      </w:pPr>
      <w:r w:rsidRPr="00A522C9">
        <w:rPr>
          <w:rFonts w:asciiTheme="majorHAnsi" w:hAnsiTheme="majorHAnsi"/>
        </w:rPr>
        <w:t>Electrical installation warranties.</w:t>
      </w:r>
    </w:p>
    <w:p w14:paraId="342E25FA" w14:textId="77777777" w:rsidR="008E037D" w:rsidRPr="00A522C9" w:rsidRDefault="008E037D" w:rsidP="008E037D">
      <w:pPr>
        <w:keepNext/>
        <w:keepLines/>
        <w:numPr>
          <w:ilvl w:val="0"/>
          <w:numId w:val="138"/>
        </w:numPr>
        <w:spacing w:after="0" w:line="360" w:lineRule="auto"/>
        <w:rPr>
          <w:rFonts w:asciiTheme="majorHAnsi" w:hAnsiTheme="majorHAnsi"/>
        </w:rPr>
      </w:pPr>
      <w:r w:rsidRPr="00A522C9">
        <w:rPr>
          <w:rFonts w:asciiTheme="majorHAnsi" w:hAnsiTheme="majorHAnsi"/>
        </w:rPr>
        <w:t>Pump and mechanical equipment warranties.</w:t>
      </w:r>
    </w:p>
    <w:p w14:paraId="6973B046" w14:textId="77777777" w:rsidR="008E037D" w:rsidRPr="00A522C9" w:rsidRDefault="008E037D" w:rsidP="008E037D">
      <w:pPr>
        <w:keepNext/>
        <w:keepLines/>
        <w:numPr>
          <w:ilvl w:val="0"/>
          <w:numId w:val="138"/>
        </w:numPr>
        <w:spacing w:after="0" w:line="360" w:lineRule="auto"/>
        <w:rPr>
          <w:rFonts w:asciiTheme="majorHAnsi" w:hAnsiTheme="majorHAnsi"/>
        </w:rPr>
      </w:pPr>
      <w:r w:rsidRPr="00A522C9">
        <w:rPr>
          <w:rFonts w:asciiTheme="majorHAnsi" w:hAnsiTheme="majorHAnsi"/>
        </w:rPr>
        <w:lastRenderedPageBreak/>
        <w:t>HVAC equipment warranties.</w:t>
      </w:r>
    </w:p>
    <w:p w14:paraId="163E6013" w14:textId="77777777" w:rsidR="008E037D" w:rsidRPr="00A522C9" w:rsidRDefault="008E037D" w:rsidP="008E037D">
      <w:pPr>
        <w:keepNext/>
        <w:keepLines/>
        <w:numPr>
          <w:ilvl w:val="0"/>
          <w:numId w:val="138"/>
        </w:numPr>
        <w:spacing w:after="0" w:line="360" w:lineRule="auto"/>
        <w:rPr>
          <w:rFonts w:asciiTheme="majorHAnsi" w:hAnsiTheme="majorHAnsi"/>
        </w:rPr>
      </w:pPr>
      <w:r w:rsidRPr="00A522C9">
        <w:rPr>
          <w:rFonts w:asciiTheme="majorHAnsi" w:hAnsiTheme="majorHAnsi"/>
        </w:rPr>
        <w:t>Specialized system warranties required under the Contract.</w:t>
      </w:r>
    </w:p>
    <w:p w14:paraId="71F868EE"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Warranty periods shall commence from the date of Taking-Over Certificate issuance unless otherwise specified in the Contract.</w:t>
      </w:r>
    </w:p>
    <w:p w14:paraId="2358E4FF" w14:textId="77777777" w:rsidR="008E037D" w:rsidRDefault="008E037D" w:rsidP="00820AEF"/>
    <w:p w14:paraId="0CAC9F32" w14:textId="77777777" w:rsidR="008E037D" w:rsidRPr="00820AEF" w:rsidRDefault="008E037D" w:rsidP="00820AEF"/>
    <w:sectPr w:rsidR="008E037D" w:rsidRPr="00820AEF" w:rsidSect="008B045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BCD04" w14:textId="77777777" w:rsidR="00DB6786" w:rsidRDefault="00DB6786" w:rsidP="00847290">
      <w:pPr>
        <w:spacing w:after="0" w:line="240" w:lineRule="auto"/>
      </w:pPr>
      <w:r>
        <w:separator/>
      </w:r>
    </w:p>
  </w:endnote>
  <w:endnote w:type="continuationSeparator" w:id="0">
    <w:p w14:paraId="679520CA" w14:textId="77777777" w:rsidR="00DB6786" w:rsidRDefault="00DB6786" w:rsidP="0084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4246" w14:textId="77777777" w:rsidR="00B737A9" w:rsidRDefault="00B737A9">
    <w:pPr>
      <w:pStyle w:val="Footer"/>
      <w:jc w:val="center"/>
    </w:pPr>
    <w:r>
      <w:fldChar w:fldCharType="begin"/>
    </w:r>
    <w:r>
      <w:instrText xml:space="preserve"> PAGE   \* MERGEFORMAT </w:instrText>
    </w:r>
    <w:r>
      <w:fldChar w:fldCharType="separate"/>
    </w:r>
    <w:r w:rsidR="00582A92">
      <w:rPr>
        <w:noProof/>
      </w:rPr>
      <w:t>24</w:t>
    </w:r>
    <w:r>
      <w:rPr>
        <w:noProof/>
      </w:rPr>
      <w:fldChar w:fldCharType="end"/>
    </w:r>
  </w:p>
  <w:p w14:paraId="76386725" w14:textId="77777777" w:rsidR="00B737A9" w:rsidRDefault="00B73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6B263" w14:textId="77777777" w:rsidR="00DB6786" w:rsidRDefault="00DB6786" w:rsidP="00847290">
      <w:pPr>
        <w:spacing w:after="0" w:line="240" w:lineRule="auto"/>
      </w:pPr>
      <w:r>
        <w:separator/>
      </w:r>
    </w:p>
  </w:footnote>
  <w:footnote w:type="continuationSeparator" w:id="0">
    <w:p w14:paraId="2CF2AF78" w14:textId="77777777" w:rsidR="00DB6786" w:rsidRDefault="00DB6786" w:rsidP="00847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B737A9" w:rsidRPr="001A14A5" w14:paraId="23B5B5F6" w14:textId="77777777" w:rsidTr="001A14A5">
      <w:tc>
        <w:tcPr>
          <w:tcW w:w="6750" w:type="dxa"/>
        </w:tcPr>
        <w:p w14:paraId="3FB5D20C" w14:textId="77777777" w:rsidR="00B737A9" w:rsidRPr="001A14A5" w:rsidRDefault="00B737A9" w:rsidP="001A14A5">
          <w:pPr>
            <w:spacing w:after="0" w:line="240" w:lineRule="auto"/>
            <w:rPr>
              <w:rFonts w:ascii="Gill Sans Nova Light" w:hAnsi="Gill Sans Nova Light"/>
              <w:sz w:val="18"/>
              <w:szCs w:val="18"/>
            </w:rPr>
          </w:pPr>
          <w:r w:rsidRPr="001A14A5">
            <w:rPr>
              <w:rFonts w:ascii="Gill Sans Nova Light" w:hAnsi="Gill Sans Nova Light"/>
              <w:sz w:val="18"/>
              <w:szCs w:val="18"/>
            </w:rPr>
            <w:t xml:space="preserve">Sudan Integrated Social Sector Infrastructure Rehabilitation Project </w:t>
          </w:r>
        </w:p>
        <w:p w14:paraId="3D47DEF7" w14:textId="77777777" w:rsidR="00585AAC" w:rsidRDefault="00585AAC" w:rsidP="001A14A5">
          <w:pPr>
            <w:spacing w:after="0" w:line="240" w:lineRule="auto"/>
            <w:ind w:left="720" w:hanging="720"/>
            <w:rPr>
              <w:rFonts w:ascii="Gill Sans Nova Light" w:hAnsi="Gill Sans Nova Light"/>
              <w:color w:val="0033A0"/>
              <w:sz w:val="32"/>
              <w:szCs w:val="32"/>
            </w:rPr>
          </w:pPr>
        </w:p>
        <w:p w14:paraId="094183F3" w14:textId="77777777" w:rsidR="00B737A9" w:rsidRPr="00585AAC" w:rsidRDefault="00585AAC" w:rsidP="00585AAC">
          <w:pPr>
            <w:spacing w:after="0" w:line="240" w:lineRule="auto"/>
            <w:ind w:left="720" w:hanging="720"/>
            <w:jc w:val="center"/>
            <w:rPr>
              <w:rFonts w:ascii="Gill Sans Nova Light" w:hAnsi="Gill Sans Nova Light"/>
              <w:b/>
              <w:bCs/>
              <w:color w:val="0033A0"/>
              <w:sz w:val="28"/>
              <w:szCs w:val="28"/>
            </w:rPr>
          </w:pPr>
          <w:r w:rsidRPr="00585AAC">
            <w:rPr>
              <w:rFonts w:ascii="Gill Sans Nova Light" w:hAnsi="Gill Sans Nova Light"/>
              <w:b/>
              <w:bCs/>
              <w:color w:val="0033A0"/>
              <w:sz w:val="28"/>
              <w:szCs w:val="28"/>
            </w:rPr>
            <w:t>Scope of W</w:t>
          </w:r>
          <w:r w:rsidR="00B737A9" w:rsidRPr="00585AAC">
            <w:rPr>
              <w:rFonts w:ascii="Gill Sans Nova Light" w:hAnsi="Gill Sans Nova Light"/>
              <w:b/>
              <w:bCs/>
              <w:color w:val="0033A0"/>
              <w:sz w:val="28"/>
              <w:szCs w:val="28"/>
            </w:rPr>
            <w:t>ork</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and</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Technical</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Specifications</w:t>
          </w:r>
        </w:p>
      </w:tc>
      <w:tc>
        <w:tcPr>
          <w:tcW w:w="2970" w:type="dxa"/>
        </w:tcPr>
        <w:p w14:paraId="316FA911" w14:textId="20D6DC8C" w:rsidR="00B737A9" w:rsidRPr="00EB4AAF" w:rsidRDefault="004954E1" w:rsidP="001A14A5">
          <w:pPr>
            <w:spacing w:after="0" w:line="240" w:lineRule="auto"/>
          </w:pPr>
          <w:r w:rsidRPr="00AB4F29">
            <w:rPr>
              <w:noProof/>
            </w:rPr>
            <w:drawing>
              <wp:inline distT="0" distB="0" distL="0" distR="0" wp14:anchorId="1FB4F4F9" wp14:editId="5BC49D64">
                <wp:extent cx="2834640" cy="4267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0D126E78" w14:textId="77777777" w:rsidR="00B737A9" w:rsidRDefault="00B737A9" w:rsidP="00847290">
    <w:pPr>
      <w:pStyle w:val="Header"/>
      <w:pBdr>
        <w:bottom w:val="single" w:sz="6" w:space="1" w:color="auto"/>
      </w:pBdr>
    </w:pPr>
  </w:p>
  <w:p w14:paraId="1724ABBE" w14:textId="77777777" w:rsidR="00B737A9" w:rsidRPr="00847290" w:rsidRDefault="00B737A9" w:rsidP="00847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5"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BD7369"/>
    <w:multiLevelType w:val="multilevel"/>
    <w:tmpl w:val="B174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1"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4C0A7B"/>
    <w:multiLevelType w:val="multilevel"/>
    <w:tmpl w:val="872A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985566"/>
    <w:multiLevelType w:val="multilevel"/>
    <w:tmpl w:val="0004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CA022A"/>
    <w:multiLevelType w:val="multilevel"/>
    <w:tmpl w:val="83B0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9320A7"/>
    <w:multiLevelType w:val="multilevel"/>
    <w:tmpl w:val="DB6C7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ED6E9E"/>
    <w:multiLevelType w:val="multilevel"/>
    <w:tmpl w:val="E9EA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2C32A0"/>
    <w:multiLevelType w:val="multilevel"/>
    <w:tmpl w:val="3D6A6E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B774D6"/>
    <w:multiLevelType w:val="multilevel"/>
    <w:tmpl w:val="F90CF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55D129E"/>
    <w:multiLevelType w:val="multilevel"/>
    <w:tmpl w:val="F328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A428E8"/>
    <w:multiLevelType w:val="multilevel"/>
    <w:tmpl w:val="11BA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DF25523"/>
    <w:multiLevelType w:val="multilevel"/>
    <w:tmpl w:val="CB90D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47E77B3"/>
    <w:multiLevelType w:val="multilevel"/>
    <w:tmpl w:val="D3D6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9453AEE"/>
    <w:multiLevelType w:val="multilevel"/>
    <w:tmpl w:val="04B0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A67EB0"/>
    <w:multiLevelType w:val="multilevel"/>
    <w:tmpl w:val="0F00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D442BD1"/>
    <w:multiLevelType w:val="multilevel"/>
    <w:tmpl w:val="5502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E5F0DE4"/>
    <w:multiLevelType w:val="multilevel"/>
    <w:tmpl w:val="52201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27428C9"/>
    <w:multiLevelType w:val="multilevel"/>
    <w:tmpl w:val="C0EA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3FB3529"/>
    <w:multiLevelType w:val="multilevel"/>
    <w:tmpl w:val="3C00449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8B11C2"/>
    <w:multiLevelType w:val="multilevel"/>
    <w:tmpl w:val="EDE8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F9A1A13"/>
    <w:multiLevelType w:val="multilevel"/>
    <w:tmpl w:val="3D7E860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F9E229C"/>
    <w:multiLevelType w:val="multilevel"/>
    <w:tmpl w:val="D34CC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88" w15:restartNumberingAfterBreak="0">
    <w:nsid w:val="55F55234"/>
    <w:multiLevelType w:val="multilevel"/>
    <w:tmpl w:val="AC9A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838359D"/>
    <w:multiLevelType w:val="multilevel"/>
    <w:tmpl w:val="22BE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AF65173"/>
    <w:multiLevelType w:val="multilevel"/>
    <w:tmpl w:val="03E8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BBA348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DC51001"/>
    <w:multiLevelType w:val="multilevel"/>
    <w:tmpl w:val="76BE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17938C9"/>
    <w:multiLevelType w:val="multilevel"/>
    <w:tmpl w:val="7AAC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59679B6"/>
    <w:multiLevelType w:val="multilevel"/>
    <w:tmpl w:val="0DFE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8CA5A36"/>
    <w:multiLevelType w:val="multilevel"/>
    <w:tmpl w:val="2650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A131890"/>
    <w:multiLevelType w:val="multilevel"/>
    <w:tmpl w:val="E204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FBD7F97"/>
    <w:multiLevelType w:val="multilevel"/>
    <w:tmpl w:val="28A8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4B76D66"/>
    <w:multiLevelType w:val="multilevel"/>
    <w:tmpl w:val="5A2EF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ACD6349"/>
    <w:multiLevelType w:val="multilevel"/>
    <w:tmpl w:val="5174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BB518A4"/>
    <w:multiLevelType w:val="multilevel"/>
    <w:tmpl w:val="136C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F6764D7"/>
    <w:multiLevelType w:val="multilevel"/>
    <w:tmpl w:val="BD42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01552">
    <w:abstractNumId w:val="123"/>
  </w:num>
  <w:num w:numId="2" w16cid:durableId="1110734969">
    <w:abstractNumId w:val="78"/>
  </w:num>
  <w:num w:numId="3" w16cid:durableId="237637901">
    <w:abstractNumId w:val="120"/>
  </w:num>
  <w:num w:numId="4" w16cid:durableId="1173446570">
    <w:abstractNumId w:val="128"/>
  </w:num>
  <w:num w:numId="5" w16cid:durableId="1123118121">
    <w:abstractNumId w:val="6"/>
  </w:num>
  <w:num w:numId="6" w16cid:durableId="870218756">
    <w:abstractNumId w:val="7"/>
  </w:num>
  <w:num w:numId="7" w16cid:durableId="176971578">
    <w:abstractNumId w:val="67"/>
  </w:num>
  <w:num w:numId="8" w16cid:durableId="292175169">
    <w:abstractNumId w:val="64"/>
  </w:num>
  <w:num w:numId="9" w16cid:durableId="369113357">
    <w:abstractNumId w:val="108"/>
  </w:num>
  <w:num w:numId="10" w16cid:durableId="1774395249">
    <w:abstractNumId w:val="133"/>
  </w:num>
  <w:num w:numId="11" w16cid:durableId="1836726310">
    <w:abstractNumId w:val="118"/>
  </w:num>
  <w:num w:numId="12" w16cid:durableId="1100418853">
    <w:abstractNumId w:val="89"/>
  </w:num>
  <w:num w:numId="13" w16cid:durableId="589240393">
    <w:abstractNumId w:val="73"/>
  </w:num>
  <w:num w:numId="14" w16cid:durableId="1649045886">
    <w:abstractNumId w:val="101"/>
  </w:num>
  <w:num w:numId="15" w16cid:durableId="1256130891">
    <w:abstractNumId w:val="82"/>
  </w:num>
  <w:num w:numId="16" w16cid:durableId="873808689">
    <w:abstractNumId w:val="44"/>
  </w:num>
  <w:num w:numId="17" w16cid:durableId="2129855459">
    <w:abstractNumId w:val="14"/>
  </w:num>
  <w:num w:numId="18" w16cid:durableId="1068309354">
    <w:abstractNumId w:val="136"/>
  </w:num>
  <w:num w:numId="19" w16cid:durableId="1426654480">
    <w:abstractNumId w:val="68"/>
  </w:num>
  <w:num w:numId="20" w16cid:durableId="1408842226">
    <w:abstractNumId w:val="125"/>
  </w:num>
  <w:num w:numId="21" w16cid:durableId="689599586">
    <w:abstractNumId w:val="115"/>
  </w:num>
  <w:num w:numId="22" w16cid:durableId="405499631">
    <w:abstractNumId w:val="2"/>
  </w:num>
  <w:num w:numId="23" w16cid:durableId="191848653">
    <w:abstractNumId w:val="84"/>
  </w:num>
  <w:num w:numId="24" w16cid:durableId="1819883540">
    <w:abstractNumId w:val="109"/>
  </w:num>
  <w:num w:numId="25" w16cid:durableId="165873244">
    <w:abstractNumId w:val="99"/>
  </w:num>
  <w:num w:numId="26" w16cid:durableId="428622769">
    <w:abstractNumId w:val="72"/>
  </w:num>
  <w:num w:numId="27" w16cid:durableId="657002020">
    <w:abstractNumId w:val="135"/>
  </w:num>
  <w:num w:numId="28" w16cid:durableId="807210449">
    <w:abstractNumId w:val="63"/>
  </w:num>
  <w:num w:numId="29" w16cid:durableId="889417426">
    <w:abstractNumId w:val="34"/>
  </w:num>
  <w:num w:numId="30" w16cid:durableId="1174421544">
    <w:abstractNumId w:val="3"/>
  </w:num>
  <w:num w:numId="31" w16cid:durableId="1922837884">
    <w:abstractNumId w:val="13"/>
  </w:num>
  <w:num w:numId="32" w16cid:durableId="511191151">
    <w:abstractNumId w:val="127"/>
  </w:num>
  <w:num w:numId="33" w16cid:durableId="1789620983">
    <w:abstractNumId w:val="11"/>
  </w:num>
  <w:num w:numId="34" w16cid:durableId="865095318">
    <w:abstractNumId w:val="74"/>
  </w:num>
  <w:num w:numId="35" w16cid:durableId="411395458">
    <w:abstractNumId w:val="58"/>
  </w:num>
  <w:num w:numId="36" w16cid:durableId="175657669">
    <w:abstractNumId w:val="35"/>
  </w:num>
  <w:num w:numId="37" w16cid:durableId="424424083">
    <w:abstractNumId w:val="20"/>
  </w:num>
  <w:num w:numId="38" w16cid:durableId="1895920262">
    <w:abstractNumId w:val="129"/>
  </w:num>
  <w:num w:numId="39" w16cid:durableId="1059133813">
    <w:abstractNumId w:val="81"/>
  </w:num>
  <w:num w:numId="40" w16cid:durableId="1476868903">
    <w:abstractNumId w:val="71"/>
  </w:num>
  <w:num w:numId="41" w16cid:durableId="81949477">
    <w:abstractNumId w:val="80"/>
  </w:num>
  <w:num w:numId="42" w16cid:durableId="645595846">
    <w:abstractNumId w:val="46"/>
  </w:num>
  <w:num w:numId="43" w16cid:durableId="341972794">
    <w:abstractNumId w:val="21"/>
  </w:num>
  <w:num w:numId="44" w16cid:durableId="870843827">
    <w:abstractNumId w:val="0"/>
  </w:num>
  <w:num w:numId="45" w16cid:durableId="1392192621">
    <w:abstractNumId w:val="83"/>
  </w:num>
  <w:num w:numId="46" w16cid:durableId="330790989">
    <w:abstractNumId w:val="19"/>
  </w:num>
  <w:num w:numId="47" w16cid:durableId="1985305134">
    <w:abstractNumId w:val="51"/>
  </w:num>
  <w:num w:numId="48" w16cid:durableId="1899784645">
    <w:abstractNumId w:val="76"/>
  </w:num>
  <w:num w:numId="49" w16cid:durableId="55979130">
    <w:abstractNumId w:val="30"/>
  </w:num>
  <w:num w:numId="50" w16cid:durableId="317345402">
    <w:abstractNumId w:val="77"/>
  </w:num>
  <w:num w:numId="51" w16cid:durableId="1770808834">
    <w:abstractNumId w:val="131"/>
  </w:num>
  <w:num w:numId="52" w16cid:durableId="455026764">
    <w:abstractNumId w:val="70"/>
  </w:num>
  <w:num w:numId="53" w16cid:durableId="577397256">
    <w:abstractNumId w:val="27"/>
  </w:num>
  <w:num w:numId="54" w16cid:durableId="526452717">
    <w:abstractNumId w:val="47"/>
  </w:num>
  <w:num w:numId="55" w16cid:durableId="1333218858">
    <w:abstractNumId w:val="69"/>
  </w:num>
  <w:num w:numId="56" w16cid:durableId="1816333243">
    <w:abstractNumId w:val="40"/>
  </w:num>
  <w:num w:numId="57" w16cid:durableId="626352938">
    <w:abstractNumId w:val="98"/>
  </w:num>
  <w:num w:numId="58" w16cid:durableId="90467873">
    <w:abstractNumId w:val="85"/>
  </w:num>
  <w:num w:numId="59" w16cid:durableId="801460914">
    <w:abstractNumId w:val="130"/>
  </w:num>
  <w:num w:numId="60" w16cid:durableId="839389315">
    <w:abstractNumId w:val="52"/>
  </w:num>
  <w:num w:numId="61" w16cid:durableId="517039051">
    <w:abstractNumId w:val="114"/>
  </w:num>
  <w:num w:numId="62" w16cid:durableId="1040939363">
    <w:abstractNumId w:val="65"/>
  </w:num>
  <w:num w:numId="63" w16cid:durableId="547378379">
    <w:abstractNumId w:val="104"/>
  </w:num>
  <w:num w:numId="64" w16cid:durableId="651983278">
    <w:abstractNumId w:val="138"/>
  </w:num>
  <w:num w:numId="65" w16cid:durableId="1283922878">
    <w:abstractNumId w:val="103"/>
  </w:num>
  <w:num w:numId="66" w16cid:durableId="286593869">
    <w:abstractNumId w:val="107"/>
  </w:num>
  <w:num w:numId="67" w16cid:durableId="698746247">
    <w:abstractNumId w:val="139"/>
  </w:num>
  <w:num w:numId="68" w16cid:durableId="892039297">
    <w:abstractNumId w:val="95"/>
  </w:num>
  <w:num w:numId="69" w16cid:durableId="1442526525">
    <w:abstractNumId w:val="1"/>
  </w:num>
  <w:num w:numId="70" w16cid:durableId="471215571">
    <w:abstractNumId w:val="91"/>
  </w:num>
  <w:num w:numId="71" w16cid:durableId="1169902247">
    <w:abstractNumId w:val="5"/>
  </w:num>
  <w:num w:numId="72" w16cid:durableId="835347034">
    <w:abstractNumId w:val="29"/>
  </w:num>
  <w:num w:numId="73" w16cid:durableId="1457676960">
    <w:abstractNumId w:val="92"/>
  </w:num>
  <w:num w:numId="74" w16cid:durableId="1753162270">
    <w:abstractNumId w:val="113"/>
  </w:num>
  <w:num w:numId="75" w16cid:durableId="126822528">
    <w:abstractNumId w:val="112"/>
  </w:num>
  <w:num w:numId="76" w16cid:durableId="1734349672">
    <w:abstractNumId w:val="38"/>
  </w:num>
  <w:num w:numId="77" w16cid:durableId="844393896">
    <w:abstractNumId w:val="43"/>
  </w:num>
  <w:num w:numId="78" w16cid:durableId="284235519">
    <w:abstractNumId w:val="17"/>
  </w:num>
  <w:num w:numId="79" w16cid:durableId="1784885532">
    <w:abstractNumId w:val="42"/>
  </w:num>
  <w:num w:numId="80" w16cid:durableId="932979110">
    <w:abstractNumId w:val="86"/>
  </w:num>
  <w:num w:numId="81" w16cid:durableId="446899395">
    <w:abstractNumId w:val="33"/>
  </w:num>
  <w:num w:numId="82" w16cid:durableId="233244429">
    <w:abstractNumId w:val="50"/>
  </w:num>
  <w:num w:numId="83" w16cid:durableId="659433166">
    <w:abstractNumId w:val="121"/>
  </w:num>
  <w:num w:numId="84" w16cid:durableId="1757440241">
    <w:abstractNumId w:val="94"/>
  </w:num>
  <w:num w:numId="85" w16cid:durableId="1170675600">
    <w:abstractNumId w:val="22"/>
  </w:num>
  <w:num w:numId="86" w16cid:durableId="464854825">
    <w:abstractNumId w:val="45"/>
  </w:num>
  <w:num w:numId="87" w16cid:durableId="440539445">
    <w:abstractNumId w:val="126"/>
  </w:num>
  <w:num w:numId="88" w16cid:durableId="1324550702">
    <w:abstractNumId w:val="61"/>
  </w:num>
  <w:num w:numId="89" w16cid:durableId="646667420">
    <w:abstractNumId w:val="54"/>
  </w:num>
  <w:num w:numId="90" w16cid:durableId="379063288">
    <w:abstractNumId w:val="105"/>
  </w:num>
  <w:num w:numId="91" w16cid:durableId="1660647731">
    <w:abstractNumId w:val="87"/>
  </w:num>
  <w:num w:numId="92" w16cid:durableId="1511260405">
    <w:abstractNumId w:val="31"/>
  </w:num>
  <w:num w:numId="93" w16cid:durableId="1739860641">
    <w:abstractNumId w:val="55"/>
  </w:num>
  <w:num w:numId="94" w16cid:durableId="492062945">
    <w:abstractNumId w:val="36"/>
  </w:num>
  <w:num w:numId="95" w16cid:durableId="600528042">
    <w:abstractNumId w:val="10"/>
  </w:num>
  <w:num w:numId="96" w16cid:durableId="938218708">
    <w:abstractNumId w:val="4"/>
  </w:num>
  <w:num w:numId="97" w16cid:durableId="813259875">
    <w:abstractNumId w:val="106"/>
  </w:num>
  <w:num w:numId="98" w16cid:durableId="198208849">
    <w:abstractNumId w:val="111"/>
  </w:num>
  <w:num w:numId="99" w16cid:durableId="383677813">
    <w:abstractNumId w:val="23"/>
  </w:num>
  <w:num w:numId="100" w16cid:durableId="1316178077">
    <w:abstractNumId w:val="8"/>
  </w:num>
  <w:num w:numId="101" w16cid:durableId="2007783491">
    <w:abstractNumId w:val="57"/>
  </w:num>
  <w:num w:numId="102" w16cid:durableId="1255894830">
    <w:abstractNumId w:val="75"/>
  </w:num>
  <w:num w:numId="103" w16cid:durableId="230773442">
    <w:abstractNumId w:val="59"/>
  </w:num>
  <w:num w:numId="104" w16cid:durableId="369652330">
    <w:abstractNumId w:val="110"/>
  </w:num>
  <w:num w:numId="105" w16cid:durableId="690491721">
    <w:abstractNumId w:val="53"/>
  </w:num>
  <w:num w:numId="106" w16cid:durableId="1597127491">
    <w:abstractNumId w:val="37"/>
  </w:num>
  <w:num w:numId="107" w16cid:durableId="1113864934">
    <w:abstractNumId w:val="60"/>
  </w:num>
  <w:num w:numId="108" w16cid:durableId="1128281251">
    <w:abstractNumId w:val="24"/>
  </w:num>
  <w:num w:numId="109" w16cid:durableId="540820891">
    <w:abstractNumId w:val="79"/>
  </w:num>
  <w:num w:numId="110" w16cid:durableId="388497595">
    <w:abstractNumId w:val="18"/>
  </w:num>
  <w:num w:numId="111" w16cid:durableId="912349074">
    <w:abstractNumId w:val="132"/>
  </w:num>
  <w:num w:numId="112" w16cid:durableId="872614517">
    <w:abstractNumId w:val="119"/>
  </w:num>
  <w:num w:numId="113" w16cid:durableId="1327443029">
    <w:abstractNumId w:val="88"/>
  </w:num>
  <w:num w:numId="114" w16cid:durableId="1945378936">
    <w:abstractNumId w:val="49"/>
  </w:num>
  <w:num w:numId="115" w16cid:durableId="1137917689">
    <w:abstractNumId w:val="28"/>
  </w:num>
  <w:num w:numId="116" w16cid:durableId="415134888">
    <w:abstractNumId w:val="116"/>
  </w:num>
  <w:num w:numId="117" w16cid:durableId="721249625">
    <w:abstractNumId w:val="93"/>
  </w:num>
  <w:num w:numId="118" w16cid:durableId="1424641940">
    <w:abstractNumId w:val="117"/>
  </w:num>
  <w:num w:numId="119" w16cid:durableId="794909987">
    <w:abstractNumId w:val="102"/>
  </w:num>
  <w:num w:numId="120" w16cid:durableId="1321271855">
    <w:abstractNumId w:val="96"/>
  </w:num>
  <w:num w:numId="121" w16cid:durableId="2023895945">
    <w:abstractNumId w:val="48"/>
  </w:num>
  <w:num w:numId="122" w16cid:durableId="1345352985">
    <w:abstractNumId w:val="15"/>
  </w:num>
  <w:num w:numId="123" w16cid:durableId="44069696">
    <w:abstractNumId w:val="137"/>
  </w:num>
  <w:num w:numId="124" w16cid:durableId="645353984">
    <w:abstractNumId w:val="16"/>
  </w:num>
  <w:num w:numId="125" w16cid:durableId="180439415">
    <w:abstractNumId w:val="134"/>
  </w:num>
  <w:num w:numId="126" w16cid:durableId="610283075">
    <w:abstractNumId w:val="12"/>
  </w:num>
  <w:num w:numId="127" w16cid:durableId="2088913086">
    <w:abstractNumId w:val="100"/>
  </w:num>
  <w:num w:numId="128" w16cid:durableId="1502699730">
    <w:abstractNumId w:val="122"/>
  </w:num>
  <w:num w:numId="129" w16cid:durableId="697852581">
    <w:abstractNumId w:val="66"/>
  </w:num>
  <w:num w:numId="130" w16cid:durableId="539823250">
    <w:abstractNumId w:val="32"/>
  </w:num>
  <w:num w:numId="131" w16cid:durableId="1956137517">
    <w:abstractNumId w:val="56"/>
  </w:num>
  <w:num w:numId="132" w16cid:durableId="1459759817">
    <w:abstractNumId w:val="9"/>
  </w:num>
  <w:num w:numId="133" w16cid:durableId="563444673">
    <w:abstractNumId w:val="39"/>
  </w:num>
  <w:num w:numId="134" w16cid:durableId="1828325012">
    <w:abstractNumId w:val="41"/>
  </w:num>
  <w:num w:numId="135" w16cid:durableId="422259951">
    <w:abstractNumId w:val="26"/>
  </w:num>
  <w:num w:numId="136" w16cid:durableId="47850962">
    <w:abstractNumId w:val="124"/>
  </w:num>
  <w:num w:numId="137" w16cid:durableId="683288844">
    <w:abstractNumId w:val="25"/>
  </w:num>
  <w:num w:numId="138" w16cid:durableId="1814444914">
    <w:abstractNumId w:val="90"/>
  </w:num>
  <w:num w:numId="139" w16cid:durableId="1171291860">
    <w:abstractNumId w:val="97"/>
  </w:num>
  <w:num w:numId="140" w16cid:durableId="1071729609">
    <w:abstractNumId w:val="62"/>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13"/>
    <w:rsid w:val="000333FB"/>
    <w:rsid w:val="00040D51"/>
    <w:rsid w:val="000671EB"/>
    <w:rsid w:val="000678DC"/>
    <w:rsid w:val="0007777C"/>
    <w:rsid w:val="000C7E87"/>
    <w:rsid w:val="000D4DC2"/>
    <w:rsid w:val="000F1FB5"/>
    <w:rsid w:val="000F3C04"/>
    <w:rsid w:val="00150CD4"/>
    <w:rsid w:val="001532DB"/>
    <w:rsid w:val="00163FCB"/>
    <w:rsid w:val="0017508A"/>
    <w:rsid w:val="001A14A5"/>
    <w:rsid w:val="001B0A50"/>
    <w:rsid w:val="001B3406"/>
    <w:rsid w:val="001B5CC9"/>
    <w:rsid w:val="001B791F"/>
    <w:rsid w:val="001C30D1"/>
    <w:rsid w:val="001C43CF"/>
    <w:rsid w:val="001C685E"/>
    <w:rsid w:val="001D36EB"/>
    <w:rsid w:val="001D504C"/>
    <w:rsid w:val="001E6529"/>
    <w:rsid w:val="00200283"/>
    <w:rsid w:val="00203287"/>
    <w:rsid w:val="00212E6E"/>
    <w:rsid w:val="002143A1"/>
    <w:rsid w:val="00220250"/>
    <w:rsid w:val="00220B47"/>
    <w:rsid w:val="0022515E"/>
    <w:rsid w:val="002606E0"/>
    <w:rsid w:val="00271290"/>
    <w:rsid w:val="00271A22"/>
    <w:rsid w:val="00273A1E"/>
    <w:rsid w:val="00277CA2"/>
    <w:rsid w:val="0028347A"/>
    <w:rsid w:val="002A1BC6"/>
    <w:rsid w:val="002C67D4"/>
    <w:rsid w:val="002E0992"/>
    <w:rsid w:val="002F4D3C"/>
    <w:rsid w:val="00322786"/>
    <w:rsid w:val="0032532F"/>
    <w:rsid w:val="0033139F"/>
    <w:rsid w:val="0034316D"/>
    <w:rsid w:val="0034356C"/>
    <w:rsid w:val="003514C0"/>
    <w:rsid w:val="00362595"/>
    <w:rsid w:val="0036407B"/>
    <w:rsid w:val="00393DCD"/>
    <w:rsid w:val="0039510C"/>
    <w:rsid w:val="00395981"/>
    <w:rsid w:val="003A0E5D"/>
    <w:rsid w:val="003A1AC3"/>
    <w:rsid w:val="003A2ED6"/>
    <w:rsid w:val="003A5AA7"/>
    <w:rsid w:val="003D6C14"/>
    <w:rsid w:val="003E5370"/>
    <w:rsid w:val="003F6E39"/>
    <w:rsid w:val="00445D10"/>
    <w:rsid w:val="00450605"/>
    <w:rsid w:val="00453D8F"/>
    <w:rsid w:val="004954E1"/>
    <w:rsid w:val="004A4CA1"/>
    <w:rsid w:val="004C3C8D"/>
    <w:rsid w:val="004D3F10"/>
    <w:rsid w:val="004D5E72"/>
    <w:rsid w:val="004E30BE"/>
    <w:rsid w:val="004E4B51"/>
    <w:rsid w:val="004F2AC8"/>
    <w:rsid w:val="0050269D"/>
    <w:rsid w:val="00505969"/>
    <w:rsid w:val="00510382"/>
    <w:rsid w:val="00517380"/>
    <w:rsid w:val="00517452"/>
    <w:rsid w:val="0053654F"/>
    <w:rsid w:val="00540682"/>
    <w:rsid w:val="00541528"/>
    <w:rsid w:val="005459E1"/>
    <w:rsid w:val="005477FA"/>
    <w:rsid w:val="00564961"/>
    <w:rsid w:val="00570284"/>
    <w:rsid w:val="00582A92"/>
    <w:rsid w:val="00584213"/>
    <w:rsid w:val="005847AC"/>
    <w:rsid w:val="00585AAC"/>
    <w:rsid w:val="00590B40"/>
    <w:rsid w:val="00597A20"/>
    <w:rsid w:val="005D18FE"/>
    <w:rsid w:val="005E4CAB"/>
    <w:rsid w:val="005E6CFC"/>
    <w:rsid w:val="00604D62"/>
    <w:rsid w:val="00622A3D"/>
    <w:rsid w:val="00634E72"/>
    <w:rsid w:val="006359B9"/>
    <w:rsid w:val="00636ECA"/>
    <w:rsid w:val="00657B13"/>
    <w:rsid w:val="00663981"/>
    <w:rsid w:val="00665202"/>
    <w:rsid w:val="00681995"/>
    <w:rsid w:val="006879CC"/>
    <w:rsid w:val="00693DDE"/>
    <w:rsid w:val="0069485A"/>
    <w:rsid w:val="006A1BA2"/>
    <w:rsid w:val="006A5659"/>
    <w:rsid w:val="006D0675"/>
    <w:rsid w:val="006E056E"/>
    <w:rsid w:val="00701230"/>
    <w:rsid w:val="0071020A"/>
    <w:rsid w:val="0073330E"/>
    <w:rsid w:val="00733681"/>
    <w:rsid w:val="00740AAC"/>
    <w:rsid w:val="00765591"/>
    <w:rsid w:val="00786780"/>
    <w:rsid w:val="00797E10"/>
    <w:rsid w:val="007C007E"/>
    <w:rsid w:val="007C3B7D"/>
    <w:rsid w:val="007E0539"/>
    <w:rsid w:val="007E59C0"/>
    <w:rsid w:val="008004B4"/>
    <w:rsid w:val="00810865"/>
    <w:rsid w:val="00810A9D"/>
    <w:rsid w:val="00820205"/>
    <w:rsid w:val="00820AEF"/>
    <w:rsid w:val="00821DD4"/>
    <w:rsid w:val="0083104F"/>
    <w:rsid w:val="00847290"/>
    <w:rsid w:val="00847CFE"/>
    <w:rsid w:val="00855E1A"/>
    <w:rsid w:val="0086073D"/>
    <w:rsid w:val="00890C6F"/>
    <w:rsid w:val="008A03C6"/>
    <w:rsid w:val="008A4338"/>
    <w:rsid w:val="008B0453"/>
    <w:rsid w:val="008C2485"/>
    <w:rsid w:val="008C2EEB"/>
    <w:rsid w:val="008D2D6B"/>
    <w:rsid w:val="008E037D"/>
    <w:rsid w:val="008F1D7D"/>
    <w:rsid w:val="00944454"/>
    <w:rsid w:val="00945BD1"/>
    <w:rsid w:val="00960C31"/>
    <w:rsid w:val="00961319"/>
    <w:rsid w:val="009718C2"/>
    <w:rsid w:val="00982BB4"/>
    <w:rsid w:val="00985994"/>
    <w:rsid w:val="00987177"/>
    <w:rsid w:val="009932F0"/>
    <w:rsid w:val="009B3204"/>
    <w:rsid w:val="009B458D"/>
    <w:rsid w:val="009B52C2"/>
    <w:rsid w:val="009B562E"/>
    <w:rsid w:val="009C40DA"/>
    <w:rsid w:val="009D4822"/>
    <w:rsid w:val="009E0E33"/>
    <w:rsid w:val="009E776F"/>
    <w:rsid w:val="009F00CF"/>
    <w:rsid w:val="009F7268"/>
    <w:rsid w:val="00A17FF6"/>
    <w:rsid w:val="00A322DE"/>
    <w:rsid w:val="00A40558"/>
    <w:rsid w:val="00A455AD"/>
    <w:rsid w:val="00A522C9"/>
    <w:rsid w:val="00A56565"/>
    <w:rsid w:val="00A56B52"/>
    <w:rsid w:val="00A66CAD"/>
    <w:rsid w:val="00A71427"/>
    <w:rsid w:val="00A717A0"/>
    <w:rsid w:val="00A73C26"/>
    <w:rsid w:val="00A756F0"/>
    <w:rsid w:val="00A764B6"/>
    <w:rsid w:val="00AB15FE"/>
    <w:rsid w:val="00AC04BA"/>
    <w:rsid w:val="00AC6A63"/>
    <w:rsid w:val="00AE78E3"/>
    <w:rsid w:val="00AF0F8B"/>
    <w:rsid w:val="00AF2190"/>
    <w:rsid w:val="00AF7653"/>
    <w:rsid w:val="00B01D2A"/>
    <w:rsid w:val="00B0328E"/>
    <w:rsid w:val="00B04EF6"/>
    <w:rsid w:val="00B55673"/>
    <w:rsid w:val="00B737A9"/>
    <w:rsid w:val="00B7539B"/>
    <w:rsid w:val="00BA3307"/>
    <w:rsid w:val="00BC6DF5"/>
    <w:rsid w:val="00BD0DC4"/>
    <w:rsid w:val="00BD151E"/>
    <w:rsid w:val="00BD55E6"/>
    <w:rsid w:val="00BF4193"/>
    <w:rsid w:val="00C45E75"/>
    <w:rsid w:val="00C80938"/>
    <w:rsid w:val="00CA5A1F"/>
    <w:rsid w:val="00CA5B50"/>
    <w:rsid w:val="00CA7F29"/>
    <w:rsid w:val="00CB6672"/>
    <w:rsid w:val="00CC06C4"/>
    <w:rsid w:val="00CC1CEB"/>
    <w:rsid w:val="00CF3FDA"/>
    <w:rsid w:val="00CF6DBE"/>
    <w:rsid w:val="00D61907"/>
    <w:rsid w:val="00D64027"/>
    <w:rsid w:val="00D815DC"/>
    <w:rsid w:val="00D85616"/>
    <w:rsid w:val="00D9295C"/>
    <w:rsid w:val="00DA7FEC"/>
    <w:rsid w:val="00DB6786"/>
    <w:rsid w:val="00DD059E"/>
    <w:rsid w:val="00DD6B2F"/>
    <w:rsid w:val="00DE79E0"/>
    <w:rsid w:val="00DF4F39"/>
    <w:rsid w:val="00DF60E0"/>
    <w:rsid w:val="00E039B2"/>
    <w:rsid w:val="00E16FC3"/>
    <w:rsid w:val="00E258A8"/>
    <w:rsid w:val="00E377AC"/>
    <w:rsid w:val="00E4471C"/>
    <w:rsid w:val="00E462D3"/>
    <w:rsid w:val="00E66150"/>
    <w:rsid w:val="00E72B6D"/>
    <w:rsid w:val="00E73C89"/>
    <w:rsid w:val="00E7671D"/>
    <w:rsid w:val="00EA697B"/>
    <w:rsid w:val="00EB0451"/>
    <w:rsid w:val="00EB78D2"/>
    <w:rsid w:val="00ED04F4"/>
    <w:rsid w:val="00EE5B30"/>
    <w:rsid w:val="00EE6089"/>
    <w:rsid w:val="00F02517"/>
    <w:rsid w:val="00F0277B"/>
    <w:rsid w:val="00F16910"/>
    <w:rsid w:val="00F21421"/>
    <w:rsid w:val="00F224F5"/>
    <w:rsid w:val="00F3658D"/>
    <w:rsid w:val="00F46798"/>
    <w:rsid w:val="00F5368B"/>
    <w:rsid w:val="00F53A20"/>
    <w:rsid w:val="00F55014"/>
    <w:rsid w:val="00F56645"/>
    <w:rsid w:val="00F64F9D"/>
    <w:rsid w:val="00F65F8C"/>
    <w:rsid w:val="00FB304D"/>
    <w:rsid w:val="00FD1DE8"/>
    <w:rsid w:val="00FD2F5B"/>
    <w:rsid w:val="00FE0600"/>
    <w:rsid w:val="00FE1EF2"/>
    <w:rsid w:val="00FF59A2"/>
    <w:rsid w:val="00FF767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18BA"/>
  <w15:chartTrackingRefBased/>
  <w15:docId w15:val="{A6ABCE6F-8104-43A7-A087-91DB7FBD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DC"/>
    <w:pPr>
      <w:spacing w:after="160" w:line="278" w:lineRule="auto"/>
    </w:pPr>
    <w:rPr>
      <w:kern w:val="2"/>
      <w:sz w:val="24"/>
      <w:szCs w:val="24"/>
    </w:rPr>
  </w:style>
  <w:style w:type="paragraph" w:styleId="Heading1">
    <w:name w:val="heading 1"/>
    <w:basedOn w:val="Normal"/>
    <w:next w:val="Normal"/>
    <w:link w:val="Heading1Char"/>
    <w:uiPriority w:val="9"/>
    <w:qFormat/>
    <w:rsid w:val="00584213"/>
    <w:pPr>
      <w:keepNext/>
      <w:keepLines/>
      <w:spacing w:before="360" w:after="80"/>
      <w:outlineLvl w:val="0"/>
    </w:pPr>
    <w:rPr>
      <w:rFonts w:ascii="Aptos Display" w:eastAsia="Times New Roman" w:hAnsi="Aptos Display" w:cs="Times New Roman"/>
      <w:color w:val="0F4761"/>
      <w:kern w:val="0"/>
      <w:sz w:val="40"/>
      <w:szCs w:val="40"/>
      <w:lang w:val="x-none" w:eastAsia="x-none"/>
    </w:rPr>
  </w:style>
  <w:style w:type="paragraph" w:styleId="Heading2">
    <w:name w:val="heading 2"/>
    <w:basedOn w:val="Normal"/>
    <w:next w:val="Normal"/>
    <w:link w:val="Heading2Char"/>
    <w:uiPriority w:val="9"/>
    <w:unhideWhenUsed/>
    <w:qFormat/>
    <w:rsid w:val="00584213"/>
    <w:pPr>
      <w:keepNext/>
      <w:keepLines/>
      <w:spacing w:before="160" w:after="80"/>
      <w:outlineLvl w:val="1"/>
    </w:pPr>
    <w:rPr>
      <w:rFonts w:ascii="Aptos Display" w:eastAsia="Times New Roman" w:hAnsi="Aptos Display" w:cs="Times New Roman"/>
      <w:color w:val="0F4761"/>
      <w:kern w:val="0"/>
      <w:sz w:val="32"/>
      <w:szCs w:val="32"/>
      <w:lang w:val="x-none" w:eastAsia="x-none"/>
    </w:rPr>
  </w:style>
  <w:style w:type="paragraph" w:styleId="Heading3">
    <w:name w:val="heading 3"/>
    <w:basedOn w:val="Normal"/>
    <w:next w:val="Normal"/>
    <w:link w:val="Heading3Char"/>
    <w:uiPriority w:val="9"/>
    <w:unhideWhenUsed/>
    <w:qFormat/>
    <w:rsid w:val="00584213"/>
    <w:pPr>
      <w:keepNext/>
      <w:keepLines/>
      <w:spacing w:before="160" w:after="80"/>
      <w:outlineLvl w:val="2"/>
    </w:pPr>
    <w:rPr>
      <w:rFonts w:eastAsia="Times New Roman" w:cs="Times New Roman"/>
      <w:color w:val="0F4761"/>
      <w:kern w:val="0"/>
      <w:sz w:val="28"/>
      <w:szCs w:val="28"/>
      <w:lang w:val="x-none" w:eastAsia="x-none"/>
    </w:rPr>
  </w:style>
  <w:style w:type="paragraph" w:styleId="Heading4">
    <w:name w:val="heading 4"/>
    <w:basedOn w:val="Normal"/>
    <w:next w:val="Normal"/>
    <w:link w:val="Heading4Char"/>
    <w:uiPriority w:val="9"/>
    <w:unhideWhenUsed/>
    <w:qFormat/>
    <w:rsid w:val="00584213"/>
    <w:pPr>
      <w:keepNext/>
      <w:keepLines/>
      <w:spacing w:before="80" w:after="40"/>
      <w:outlineLvl w:val="3"/>
    </w:pPr>
    <w:rPr>
      <w:rFonts w:eastAsia="Times New Roman" w:cs="Times New Roman"/>
      <w:i/>
      <w:iCs/>
      <w:color w:val="0F4761"/>
      <w:kern w:val="0"/>
      <w:sz w:val="20"/>
      <w:szCs w:val="20"/>
      <w:lang w:val="x-none" w:eastAsia="x-none"/>
    </w:rPr>
  </w:style>
  <w:style w:type="paragraph" w:styleId="Heading5">
    <w:name w:val="heading 5"/>
    <w:basedOn w:val="Normal"/>
    <w:next w:val="Normal"/>
    <w:link w:val="Heading5Char"/>
    <w:uiPriority w:val="9"/>
    <w:semiHidden/>
    <w:unhideWhenUsed/>
    <w:qFormat/>
    <w:rsid w:val="00584213"/>
    <w:pPr>
      <w:keepNext/>
      <w:keepLines/>
      <w:spacing w:before="80" w:after="40"/>
      <w:outlineLvl w:val="4"/>
    </w:pPr>
    <w:rPr>
      <w:rFonts w:eastAsia="Times New Roman" w:cs="Times New Roman"/>
      <w:color w:val="0F4761"/>
      <w:kern w:val="0"/>
      <w:sz w:val="20"/>
      <w:szCs w:val="20"/>
      <w:lang w:val="x-none" w:eastAsia="x-none"/>
    </w:rPr>
  </w:style>
  <w:style w:type="paragraph" w:styleId="Heading6">
    <w:name w:val="heading 6"/>
    <w:basedOn w:val="Normal"/>
    <w:next w:val="Normal"/>
    <w:link w:val="Heading6Char"/>
    <w:uiPriority w:val="9"/>
    <w:semiHidden/>
    <w:unhideWhenUsed/>
    <w:qFormat/>
    <w:rsid w:val="00584213"/>
    <w:pPr>
      <w:keepNext/>
      <w:keepLines/>
      <w:spacing w:before="40" w:after="0"/>
      <w:outlineLvl w:val="5"/>
    </w:pPr>
    <w:rPr>
      <w:rFonts w:eastAsia="Times New Roman" w:cs="Times New Roman"/>
      <w:i/>
      <w:iCs/>
      <w:color w:val="595959"/>
      <w:kern w:val="0"/>
      <w:sz w:val="20"/>
      <w:szCs w:val="20"/>
      <w:lang w:val="x-none" w:eastAsia="x-none"/>
    </w:rPr>
  </w:style>
  <w:style w:type="paragraph" w:styleId="Heading7">
    <w:name w:val="heading 7"/>
    <w:basedOn w:val="Normal"/>
    <w:next w:val="Normal"/>
    <w:link w:val="Heading7Char"/>
    <w:uiPriority w:val="9"/>
    <w:semiHidden/>
    <w:unhideWhenUsed/>
    <w:qFormat/>
    <w:rsid w:val="00584213"/>
    <w:pPr>
      <w:keepNext/>
      <w:keepLines/>
      <w:spacing w:before="40" w:after="0"/>
      <w:outlineLvl w:val="6"/>
    </w:pPr>
    <w:rPr>
      <w:rFonts w:eastAsia="Times New Roman" w:cs="Times New Roman"/>
      <w:color w:val="595959"/>
      <w:kern w:val="0"/>
      <w:sz w:val="20"/>
      <w:szCs w:val="20"/>
      <w:lang w:val="x-none" w:eastAsia="x-none"/>
    </w:rPr>
  </w:style>
  <w:style w:type="paragraph" w:styleId="Heading8">
    <w:name w:val="heading 8"/>
    <w:basedOn w:val="Normal"/>
    <w:next w:val="Normal"/>
    <w:link w:val="Heading8Char"/>
    <w:uiPriority w:val="9"/>
    <w:semiHidden/>
    <w:unhideWhenUsed/>
    <w:qFormat/>
    <w:rsid w:val="00584213"/>
    <w:pPr>
      <w:keepNext/>
      <w:keepLines/>
      <w:spacing w:after="0"/>
      <w:outlineLvl w:val="7"/>
    </w:pPr>
    <w:rPr>
      <w:rFonts w:eastAsia="Times New Roman" w:cs="Times New Roman"/>
      <w:i/>
      <w:iCs/>
      <w:color w:val="272727"/>
      <w:kern w:val="0"/>
      <w:sz w:val="20"/>
      <w:szCs w:val="20"/>
      <w:lang w:val="x-none" w:eastAsia="x-none"/>
    </w:rPr>
  </w:style>
  <w:style w:type="paragraph" w:styleId="Heading9">
    <w:name w:val="heading 9"/>
    <w:basedOn w:val="Normal"/>
    <w:next w:val="Normal"/>
    <w:link w:val="Heading9Char"/>
    <w:uiPriority w:val="9"/>
    <w:semiHidden/>
    <w:unhideWhenUsed/>
    <w:qFormat/>
    <w:rsid w:val="00584213"/>
    <w:pPr>
      <w:keepNext/>
      <w:keepLines/>
      <w:spacing w:after="0"/>
      <w:outlineLvl w:val="8"/>
    </w:pPr>
    <w:rPr>
      <w:rFonts w:eastAsia="Times New Roman" w:cs="Times New Roman"/>
      <w:color w:val="272727"/>
      <w:kern w:val="0"/>
      <w:sz w:val="2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4213"/>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584213"/>
    <w:rPr>
      <w:rFonts w:ascii="Aptos Display" w:eastAsia="Times New Roman" w:hAnsi="Aptos Display" w:cs="Times New Roman"/>
      <w:color w:val="0F4761"/>
      <w:sz w:val="32"/>
      <w:szCs w:val="32"/>
    </w:rPr>
  </w:style>
  <w:style w:type="character" w:customStyle="1" w:styleId="Heading3Char">
    <w:name w:val="Heading 3 Char"/>
    <w:link w:val="Heading3"/>
    <w:uiPriority w:val="9"/>
    <w:rsid w:val="00584213"/>
    <w:rPr>
      <w:rFonts w:eastAsia="Times New Roman" w:cs="Times New Roman"/>
      <w:color w:val="0F4761"/>
      <w:sz w:val="28"/>
      <w:szCs w:val="28"/>
    </w:rPr>
  </w:style>
  <w:style w:type="character" w:customStyle="1" w:styleId="Heading4Char">
    <w:name w:val="Heading 4 Char"/>
    <w:link w:val="Heading4"/>
    <w:uiPriority w:val="9"/>
    <w:rsid w:val="00584213"/>
    <w:rPr>
      <w:rFonts w:eastAsia="Times New Roman" w:cs="Times New Roman"/>
      <w:i/>
      <w:iCs/>
      <w:color w:val="0F4761"/>
    </w:rPr>
  </w:style>
  <w:style w:type="character" w:customStyle="1" w:styleId="Heading5Char">
    <w:name w:val="Heading 5 Char"/>
    <w:link w:val="Heading5"/>
    <w:uiPriority w:val="9"/>
    <w:semiHidden/>
    <w:rsid w:val="00584213"/>
    <w:rPr>
      <w:rFonts w:eastAsia="Times New Roman" w:cs="Times New Roman"/>
      <w:color w:val="0F4761"/>
    </w:rPr>
  </w:style>
  <w:style w:type="character" w:customStyle="1" w:styleId="Heading6Char">
    <w:name w:val="Heading 6 Char"/>
    <w:link w:val="Heading6"/>
    <w:uiPriority w:val="9"/>
    <w:semiHidden/>
    <w:rsid w:val="00584213"/>
    <w:rPr>
      <w:rFonts w:eastAsia="Times New Roman" w:cs="Times New Roman"/>
      <w:i/>
      <w:iCs/>
      <w:color w:val="595959"/>
    </w:rPr>
  </w:style>
  <w:style w:type="character" w:customStyle="1" w:styleId="Heading7Char">
    <w:name w:val="Heading 7 Char"/>
    <w:link w:val="Heading7"/>
    <w:uiPriority w:val="9"/>
    <w:semiHidden/>
    <w:rsid w:val="00584213"/>
    <w:rPr>
      <w:rFonts w:eastAsia="Times New Roman" w:cs="Times New Roman"/>
      <w:color w:val="595959"/>
    </w:rPr>
  </w:style>
  <w:style w:type="character" w:customStyle="1" w:styleId="Heading8Char">
    <w:name w:val="Heading 8 Char"/>
    <w:link w:val="Heading8"/>
    <w:uiPriority w:val="9"/>
    <w:semiHidden/>
    <w:rsid w:val="00584213"/>
    <w:rPr>
      <w:rFonts w:eastAsia="Times New Roman" w:cs="Times New Roman"/>
      <w:i/>
      <w:iCs/>
      <w:color w:val="272727"/>
    </w:rPr>
  </w:style>
  <w:style w:type="character" w:customStyle="1" w:styleId="Heading9Char">
    <w:name w:val="Heading 9 Char"/>
    <w:link w:val="Heading9"/>
    <w:uiPriority w:val="9"/>
    <w:semiHidden/>
    <w:rsid w:val="00584213"/>
    <w:rPr>
      <w:rFonts w:eastAsia="Times New Roman" w:cs="Times New Roman"/>
      <w:color w:val="272727"/>
    </w:rPr>
  </w:style>
  <w:style w:type="paragraph" w:styleId="Title">
    <w:name w:val="Title"/>
    <w:basedOn w:val="Normal"/>
    <w:next w:val="Normal"/>
    <w:link w:val="TitleChar"/>
    <w:uiPriority w:val="10"/>
    <w:qFormat/>
    <w:rsid w:val="00584213"/>
    <w:pPr>
      <w:spacing w:after="80" w:line="240" w:lineRule="auto"/>
      <w:contextualSpacing/>
    </w:pPr>
    <w:rPr>
      <w:rFonts w:ascii="Aptos Display" w:eastAsia="Times New Roman" w:hAnsi="Aptos Display" w:cs="Times New Roman"/>
      <w:spacing w:val="-10"/>
      <w:kern w:val="28"/>
      <w:sz w:val="56"/>
      <w:szCs w:val="56"/>
      <w:lang w:val="x-none" w:eastAsia="x-none"/>
    </w:rPr>
  </w:style>
  <w:style w:type="character" w:customStyle="1" w:styleId="TitleChar">
    <w:name w:val="Title Char"/>
    <w:link w:val="Title"/>
    <w:uiPriority w:val="10"/>
    <w:rsid w:val="0058421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84213"/>
    <w:pPr>
      <w:numPr>
        <w:ilvl w:val="1"/>
      </w:numPr>
    </w:pPr>
    <w:rPr>
      <w:rFonts w:eastAsia="Times New Roman" w:cs="Times New Roman"/>
      <w:color w:val="595959"/>
      <w:spacing w:val="15"/>
      <w:kern w:val="0"/>
      <w:sz w:val="28"/>
      <w:szCs w:val="28"/>
      <w:lang w:val="x-none" w:eastAsia="x-none"/>
    </w:rPr>
  </w:style>
  <w:style w:type="character" w:customStyle="1" w:styleId="SubtitleChar">
    <w:name w:val="Subtitle Char"/>
    <w:link w:val="Subtitle"/>
    <w:uiPriority w:val="11"/>
    <w:rsid w:val="00584213"/>
    <w:rPr>
      <w:rFonts w:eastAsia="Times New Roman" w:cs="Times New Roman"/>
      <w:color w:val="595959"/>
      <w:spacing w:val="15"/>
      <w:sz w:val="28"/>
      <w:szCs w:val="28"/>
    </w:rPr>
  </w:style>
  <w:style w:type="paragraph" w:styleId="Quote">
    <w:name w:val="Quote"/>
    <w:basedOn w:val="Normal"/>
    <w:next w:val="Normal"/>
    <w:link w:val="QuoteChar"/>
    <w:uiPriority w:val="29"/>
    <w:qFormat/>
    <w:rsid w:val="00584213"/>
    <w:pPr>
      <w:spacing w:before="160"/>
      <w:jc w:val="center"/>
    </w:pPr>
    <w:rPr>
      <w:rFonts w:cs="Times New Roman"/>
      <w:i/>
      <w:iCs/>
      <w:color w:val="404040"/>
      <w:kern w:val="0"/>
      <w:sz w:val="20"/>
      <w:szCs w:val="20"/>
      <w:lang w:val="x-none" w:eastAsia="x-none"/>
    </w:rPr>
  </w:style>
  <w:style w:type="character" w:customStyle="1" w:styleId="QuoteChar">
    <w:name w:val="Quote Char"/>
    <w:link w:val="Quote"/>
    <w:uiPriority w:val="29"/>
    <w:rsid w:val="00584213"/>
    <w:rPr>
      <w:i/>
      <w:iCs/>
      <w:color w:val="404040"/>
    </w:rPr>
  </w:style>
  <w:style w:type="paragraph" w:styleId="ListParagraph">
    <w:name w:val="List Paragraph"/>
    <w:basedOn w:val="Normal"/>
    <w:uiPriority w:val="34"/>
    <w:qFormat/>
    <w:rsid w:val="00584213"/>
    <w:pPr>
      <w:ind w:left="720"/>
      <w:contextualSpacing/>
    </w:pPr>
  </w:style>
  <w:style w:type="character" w:styleId="IntenseEmphasis">
    <w:name w:val="Intense Emphasis"/>
    <w:uiPriority w:val="21"/>
    <w:qFormat/>
    <w:rsid w:val="00584213"/>
    <w:rPr>
      <w:i/>
      <w:iCs/>
      <w:color w:val="0F4761"/>
    </w:rPr>
  </w:style>
  <w:style w:type="paragraph" w:styleId="IntenseQuote">
    <w:name w:val="Intense Quote"/>
    <w:basedOn w:val="Normal"/>
    <w:next w:val="Normal"/>
    <w:link w:val="IntenseQuoteChar"/>
    <w:uiPriority w:val="30"/>
    <w:qFormat/>
    <w:rsid w:val="00584213"/>
    <w:pPr>
      <w:pBdr>
        <w:top w:val="single" w:sz="4" w:space="10" w:color="0F4761"/>
        <w:bottom w:val="single" w:sz="4" w:space="10" w:color="0F4761"/>
      </w:pBdr>
      <w:spacing w:before="360" w:after="360"/>
      <w:ind w:left="864" w:right="864"/>
      <w:jc w:val="center"/>
    </w:pPr>
    <w:rPr>
      <w:rFonts w:cs="Times New Roman"/>
      <w:i/>
      <w:iCs/>
      <w:color w:val="0F4761"/>
      <w:kern w:val="0"/>
      <w:sz w:val="20"/>
      <w:szCs w:val="20"/>
      <w:lang w:val="x-none" w:eastAsia="x-none"/>
    </w:rPr>
  </w:style>
  <w:style w:type="character" w:customStyle="1" w:styleId="IntenseQuoteChar">
    <w:name w:val="Intense Quote Char"/>
    <w:link w:val="IntenseQuote"/>
    <w:uiPriority w:val="30"/>
    <w:rsid w:val="00584213"/>
    <w:rPr>
      <w:i/>
      <w:iCs/>
      <w:color w:val="0F4761"/>
    </w:rPr>
  </w:style>
  <w:style w:type="character" w:styleId="IntenseReference">
    <w:name w:val="Intense Reference"/>
    <w:uiPriority w:val="32"/>
    <w:qFormat/>
    <w:rsid w:val="00584213"/>
    <w:rPr>
      <w:b/>
      <w:bCs/>
      <w:smallCaps/>
      <w:color w:val="0F4761"/>
      <w:spacing w:val="5"/>
    </w:rPr>
  </w:style>
  <w:style w:type="paragraph" w:styleId="Header">
    <w:name w:val="header"/>
    <w:basedOn w:val="Normal"/>
    <w:link w:val="HeaderChar"/>
    <w:uiPriority w:val="99"/>
    <w:unhideWhenUsed/>
    <w:rsid w:val="00847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290"/>
  </w:style>
  <w:style w:type="paragraph" w:styleId="Footer">
    <w:name w:val="footer"/>
    <w:basedOn w:val="Normal"/>
    <w:link w:val="FooterChar"/>
    <w:uiPriority w:val="99"/>
    <w:unhideWhenUsed/>
    <w:rsid w:val="00847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290"/>
  </w:style>
  <w:style w:type="table" w:styleId="TableGrid">
    <w:name w:val="Table Grid"/>
    <w:basedOn w:val="TableNormal"/>
    <w:uiPriority w:val="39"/>
    <w:rsid w:val="00847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73A1E"/>
    <w:rPr>
      <w:kern w:val="2"/>
      <w:sz w:val="24"/>
      <w:szCs w:val="24"/>
    </w:rPr>
  </w:style>
  <w:style w:type="paragraph" w:styleId="HTMLPreformatted">
    <w:name w:val="HTML Preformatted"/>
    <w:basedOn w:val="Normal"/>
    <w:link w:val="HTMLPreformattedChar"/>
    <w:uiPriority w:val="99"/>
    <w:semiHidden/>
    <w:unhideWhenUsed/>
    <w:rsid w:val="0033139F"/>
    <w:pPr>
      <w:spacing w:after="0" w:line="240" w:lineRule="auto"/>
    </w:pPr>
    <w:rPr>
      <w:rFonts w:ascii="Consolas" w:hAnsi="Consolas" w:cs="Times New Roman"/>
      <w:kern w:val="0"/>
      <w:sz w:val="20"/>
      <w:szCs w:val="20"/>
      <w:lang w:val="x-none" w:eastAsia="x-none"/>
    </w:rPr>
  </w:style>
  <w:style w:type="character" w:customStyle="1" w:styleId="HTMLPreformattedChar">
    <w:name w:val="HTML Preformatted Char"/>
    <w:link w:val="HTMLPreformatted"/>
    <w:uiPriority w:val="99"/>
    <w:semiHidden/>
    <w:rsid w:val="0033139F"/>
    <w:rPr>
      <w:rFonts w:ascii="Consolas" w:hAnsi="Consolas"/>
      <w:sz w:val="20"/>
      <w:szCs w:val="20"/>
    </w:rPr>
  </w:style>
  <w:style w:type="paragraph" w:styleId="BalloonText">
    <w:name w:val="Balloon Text"/>
    <w:basedOn w:val="Normal"/>
    <w:link w:val="BalloonTextChar"/>
    <w:uiPriority w:val="99"/>
    <w:semiHidden/>
    <w:unhideWhenUsed/>
    <w:rsid w:val="00AF7653"/>
    <w:pPr>
      <w:spacing w:after="0" w:line="240" w:lineRule="auto"/>
    </w:pPr>
    <w:rPr>
      <w:rFonts w:ascii="Tahoma" w:hAnsi="Tahoma" w:cs="Times New Roman"/>
      <w:kern w:val="0"/>
      <w:sz w:val="16"/>
      <w:szCs w:val="16"/>
      <w:lang w:val="x-none" w:eastAsia="x-none"/>
    </w:rPr>
  </w:style>
  <w:style w:type="character" w:customStyle="1" w:styleId="BalloonTextChar">
    <w:name w:val="Balloon Text Char"/>
    <w:link w:val="BalloonText"/>
    <w:uiPriority w:val="99"/>
    <w:semiHidden/>
    <w:rsid w:val="00AF7653"/>
    <w:rPr>
      <w:rFonts w:ascii="Tahoma" w:hAnsi="Tahoma" w:cs="Tahoma"/>
      <w:sz w:val="16"/>
      <w:szCs w:val="16"/>
    </w:rPr>
  </w:style>
  <w:style w:type="paragraph" w:styleId="TOCHeading">
    <w:name w:val="TOC Heading"/>
    <w:basedOn w:val="Heading1"/>
    <w:next w:val="Normal"/>
    <w:uiPriority w:val="39"/>
    <w:unhideWhenUsed/>
    <w:qFormat/>
    <w:rsid w:val="00AF7653"/>
    <w:pPr>
      <w:spacing w:before="480" w:after="0" w:line="276" w:lineRule="auto"/>
      <w:outlineLvl w:val="9"/>
    </w:pPr>
    <w:rPr>
      <w:b/>
      <w:bCs/>
      <w:sz w:val="28"/>
      <w:szCs w:val="28"/>
    </w:rPr>
  </w:style>
  <w:style w:type="paragraph" w:styleId="TOC1">
    <w:name w:val="toc 1"/>
    <w:basedOn w:val="Normal"/>
    <w:next w:val="Normal"/>
    <w:autoRedefine/>
    <w:uiPriority w:val="39"/>
    <w:unhideWhenUsed/>
    <w:rsid w:val="00AF7653"/>
    <w:pPr>
      <w:spacing w:after="100"/>
    </w:pPr>
  </w:style>
  <w:style w:type="paragraph" w:styleId="TOC2">
    <w:name w:val="toc 2"/>
    <w:basedOn w:val="Normal"/>
    <w:next w:val="Normal"/>
    <w:autoRedefine/>
    <w:uiPriority w:val="39"/>
    <w:unhideWhenUsed/>
    <w:rsid w:val="00AF7653"/>
    <w:pPr>
      <w:spacing w:after="100"/>
      <w:ind w:left="240"/>
    </w:pPr>
  </w:style>
  <w:style w:type="character" w:styleId="Hyperlink">
    <w:name w:val="Hyperlink"/>
    <w:uiPriority w:val="99"/>
    <w:unhideWhenUsed/>
    <w:rsid w:val="00AF7653"/>
    <w:rPr>
      <w:color w:val="467886"/>
      <w:u w:val="single"/>
    </w:rPr>
  </w:style>
  <w:style w:type="paragraph" w:styleId="TOC3">
    <w:name w:val="toc 3"/>
    <w:basedOn w:val="Normal"/>
    <w:next w:val="Normal"/>
    <w:autoRedefine/>
    <w:uiPriority w:val="39"/>
    <w:unhideWhenUsed/>
    <w:rsid w:val="0053654F"/>
    <w:pPr>
      <w:ind w:left="480"/>
    </w:pPr>
  </w:style>
  <w:style w:type="character" w:styleId="Strong">
    <w:name w:val="Strong"/>
    <w:uiPriority w:val="22"/>
    <w:qFormat/>
    <w:rsid w:val="00CA5A1F"/>
    <w:rPr>
      <w:b/>
      <w:bCs/>
    </w:rPr>
  </w:style>
  <w:style w:type="paragraph" w:styleId="TOC4">
    <w:name w:val="toc 4"/>
    <w:basedOn w:val="Normal"/>
    <w:next w:val="Normal"/>
    <w:autoRedefine/>
    <w:uiPriority w:val="39"/>
    <w:unhideWhenUsed/>
    <w:rsid w:val="00CA5A1F"/>
    <w:pPr>
      <w:spacing w:after="100" w:line="276" w:lineRule="auto"/>
      <w:ind w:left="660"/>
    </w:pPr>
    <w:rPr>
      <w:rFonts w:eastAsia="Times New Roman"/>
      <w:kern w:val="0"/>
      <w:sz w:val="22"/>
      <w:szCs w:val="22"/>
    </w:rPr>
  </w:style>
  <w:style w:type="paragraph" w:styleId="TOC5">
    <w:name w:val="toc 5"/>
    <w:basedOn w:val="Normal"/>
    <w:next w:val="Normal"/>
    <w:autoRedefine/>
    <w:uiPriority w:val="39"/>
    <w:unhideWhenUsed/>
    <w:rsid w:val="00CA5A1F"/>
    <w:pPr>
      <w:spacing w:after="100" w:line="276" w:lineRule="auto"/>
      <w:ind w:left="880"/>
    </w:pPr>
    <w:rPr>
      <w:rFonts w:eastAsia="Times New Roman"/>
      <w:kern w:val="0"/>
      <w:sz w:val="22"/>
      <w:szCs w:val="22"/>
    </w:rPr>
  </w:style>
  <w:style w:type="paragraph" w:styleId="TOC6">
    <w:name w:val="toc 6"/>
    <w:basedOn w:val="Normal"/>
    <w:next w:val="Normal"/>
    <w:autoRedefine/>
    <w:uiPriority w:val="39"/>
    <w:unhideWhenUsed/>
    <w:rsid w:val="00CA5A1F"/>
    <w:pPr>
      <w:spacing w:after="100" w:line="276" w:lineRule="auto"/>
      <w:ind w:left="1100"/>
    </w:pPr>
    <w:rPr>
      <w:rFonts w:eastAsia="Times New Roman"/>
      <w:kern w:val="0"/>
      <w:sz w:val="22"/>
      <w:szCs w:val="22"/>
    </w:rPr>
  </w:style>
  <w:style w:type="paragraph" w:styleId="TOC7">
    <w:name w:val="toc 7"/>
    <w:basedOn w:val="Normal"/>
    <w:next w:val="Normal"/>
    <w:autoRedefine/>
    <w:uiPriority w:val="39"/>
    <w:unhideWhenUsed/>
    <w:rsid w:val="00CA5A1F"/>
    <w:pPr>
      <w:spacing w:after="100" w:line="276" w:lineRule="auto"/>
      <w:ind w:left="1320"/>
    </w:pPr>
    <w:rPr>
      <w:rFonts w:eastAsia="Times New Roman"/>
      <w:kern w:val="0"/>
      <w:sz w:val="22"/>
      <w:szCs w:val="22"/>
    </w:rPr>
  </w:style>
  <w:style w:type="paragraph" w:styleId="TOC8">
    <w:name w:val="toc 8"/>
    <w:basedOn w:val="Normal"/>
    <w:next w:val="Normal"/>
    <w:autoRedefine/>
    <w:uiPriority w:val="39"/>
    <w:unhideWhenUsed/>
    <w:rsid w:val="00CA5A1F"/>
    <w:pPr>
      <w:spacing w:after="100" w:line="276" w:lineRule="auto"/>
      <w:ind w:left="1540"/>
    </w:pPr>
    <w:rPr>
      <w:rFonts w:eastAsia="Times New Roman"/>
      <w:kern w:val="0"/>
      <w:sz w:val="22"/>
      <w:szCs w:val="22"/>
    </w:rPr>
  </w:style>
  <w:style w:type="paragraph" w:styleId="TOC9">
    <w:name w:val="toc 9"/>
    <w:basedOn w:val="Normal"/>
    <w:next w:val="Normal"/>
    <w:autoRedefine/>
    <w:uiPriority w:val="39"/>
    <w:unhideWhenUsed/>
    <w:rsid w:val="00CA5A1F"/>
    <w:pPr>
      <w:spacing w:after="100" w:line="276" w:lineRule="auto"/>
      <w:ind w:left="1760"/>
    </w:pPr>
    <w:rPr>
      <w:rFonts w:eastAsia="Times New Roman"/>
      <w:kern w:val="0"/>
      <w:sz w:val="22"/>
      <w:szCs w:val="22"/>
    </w:rPr>
  </w:style>
  <w:style w:type="character" w:customStyle="1" w:styleId="inqyif">
    <w:name w:val="inqyif"/>
    <w:basedOn w:val="DefaultParagraphFont"/>
    <w:rsid w:val="00663981"/>
  </w:style>
  <w:style w:type="paragraph" w:styleId="Revision">
    <w:name w:val="Revision"/>
    <w:hidden/>
    <w:uiPriority w:val="99"/>
    <w:semiHidden/>
    <w:rsid w:val="004E30BE"/>
    <w:rPr>
      <w:kern w:val="2"/>
      <w:sz w:val="24"/>
      <w:szCs w:val="24"/>
    </w:rPr>
  </w:style>
  <w:style w:type="character" w:styleId="CommentReference">
    <w:name w:val="annotation reference"/>
    <w:uiPriority w:val="99"/>
    <w:semiHidden/>
    <w:unhideWhenUsed/>
    <w:rsid w:val="00CF6DBE"/>
    <w:rPr>
      <w:sz w:val="16"/>
      <w:szCs w:val="16"/>
    </w:rPr>
  </w:style>
  <w:style w:type="paragraph" w:styleId="CommentText">
    <w:name w:val="annotation text"/>
    <w:basedOn w:val="Normal"/>
    <w:link w:val="CommentTextChar"/>
    <w:uiPriority w:val="99"/>
    <w:unhideWhenUsed/>
    <w:rsid w:val="00CF6DBE"/>
    <w:rPr>
      <w:rFonts w:cs="Times New Roman"/>
      <w:sz w:val="20"/>
      <w:szCs w:val="20"/>
      <w:lang w:val="x-none" w:eastAsia="x-none"/>
    </w:rPr>
  </w:style>
  <w:style w:type="character" w:customStyle="1" w:styleId="CommentTextChar">
    <w:name w:val="Comment Text Char"/>
    <w:link w:val="CommentText"/>
    <w:uiPriority w:val="99"/>
    <w:rsid w:val="00CF6DBE"/>
    <w:rPr>
      <w:kern w:val="2"/>
    </w:rPr>
  </w:style>
  <w:style w:type="paragraph" w:styleId="CommentSubject">
    <w:name w:val="annotation subject"/>
    <w:basedOn w:val="CommentText"/>
    <w:next w:val="CommentText"/>
    <w:link w:val="CommentSubjectChar"/>
    <w:uiPriority w:val="99"/>
    <w:semiHidden/>
    <w:unhideWhenUsed/>
    <w:rsid w:val="00CF6DBE"/>
    <w:rPr>
      <w:b/>
      <w:bCs/>
    </w:rPr>
  </w:style>
  <w:style w:type="character" w:customStyle="1" w:styleId="CommentSubjectChar">
    <w:name w:val="Comment Subject Char"/>
    <w:link w:val="CommentSubject"/>
    <w:uiPriority w:val="99"/>
    <w:semiHidden/>
    <w:rsid w:val="00CF6DBE"/>
    <w:rPr>
      <w:b/>
      <w:bCs/>
      <w:kern w:val="2"/>
    </w:rPr>
  </w:style>
  <w:style w:type="character" w:styleId="UnresolvedMention">
    <w:name w:val="Unresolved Mention"/>
    <w:uiPriority w:val="99"/>
    <w:semiHidden/>
    <w:unhideWhenUsed/>
    <w:rsid w:val="0007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76C6EF-1A09-498C-9E49-334D42C83276}">
  <ds:schemaRefs>
    <ds:schemaRef ds:uri="http://schemas.openxmlformats.org/officeDocument/2006/bibliography"/>
  </ds:schemaRefs>
</ds:datastoreItem>
</file>

<file path=customXml/itemProps2.xml><?xml version="1.0" encoding="utf-8"?>
<ds:datastoreItem xmlns:ds="http://schemas.openxmlformats.org/officeDocument/2006/customXml" ds:itemID="{A1371BFB-A407-42B6-BD67-E99049039E1A}"/>
</file>

<file path=customXml/itemProps3.xml><?xml version="1.0" encoding="utf-8"?>
<ds:datastoreItem xmlns:ds="http://schemas.openxmlformats.org/officeDocument/2006/customXml" ds:itemID="{31F02D6B-738B-485A-A9C6-B82515A49E3E}"/>
</file>

<file path=customXml/itemProps4.xml><?xml version="1.0" encoding="utf-8"?>
<ds:datastoreItem xmlns:ds="http://schemas.openxmlformats.org/officeDocument/2006/customXml" ds:itemID="{02735995-AFE1-4717-8213-1F43B58A7A9D}"/>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25</TotalTime>
  <Pages>48</Pages>
  <Words>8822</Words>
  <Characters>50287</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cp:lastModifiedBy>MOHAMMED Fathi</cp:lastModifiedBy>
  <cp:revision>14</cp:revision>
  <dcterms:created xsi:type="dcterms:W3CDTF">2026-08-23T11:07:00Z</dcterms:created>
  <dcterms:modified xsi:type="dcterms:W3CDTF">2026-08-23T11:47:00Z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ies>
</file>