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49D1D" w14:textId="7E604B0C" w:rsidR="00547B38" w:rsidRPr="002F723B" w:rsidRDefault="00324774" w:rsidP="00324774">
      <w:pPr>
        <w:jc w:val="center"/>
        <w:rPr>
          <w:b/>
          <w:bCs/>
          <w:sz w:val="28"/>
          <w:szCs w:val="28"/>
          <w:lang w:val="fr-FR"/>
        </w:rPr>
      </w:pPr>
      <w:r w:rsidRPr="002F723B">
        <w:rPr>
          <w:b/>
          <w:bCs/>
          <w:sz w:val="28"/>
          <w:szCs w:val="28"/>
          <w:lang w:val="fr-FR"/>
        </w:rPr>
        <w:t>SPECIFICATIONS TECHNIQUES</w:t>
      </w:r>
      <w:r w:rsidR="00C152D6" w:rsidRPr="002F723B">
        <w:rPr>
          <w:b/>
          <w:bCs/>
          <w:sz w:val="28"/>
          <w:szCs w:val="28"/>
          <w:lang w:val="fr-FR"/>
        </w:rPr>
        <w:t xml:space="preserve"> DU SMARTPHONE</w:t>
      </w:r>
    </w:p>
    <w:tbl>
      <w:tblPr>
        <w:tblStyle w:val="TableGrid"/>
        <w:tblpPr w:leftFromText="180" w:rightFromText="180" w:vertAnchor="page" w:horzAnchor="margin" w:tblpY="2701"/>
        <w:tblW w:w="0" w:type="auto"/>
        <w:tblLook w:val="04A0" w:firstRow="1" w:lastRow="0" w:firstColumn="1" w:lastColumn="0" w:noHBand="0" w:noVBand="1"/>
      </w:tblPr>
      <w:tblGrid>
        <w:gridCol w:w="1893"/>
        <w:gridCol w:w="6295"/>
        <w:gridCol w:w="1162"/>
      </w:tblGrid>
      <w:tr w:rsidR="002B0CD9" w14:paraId="3C0392D2" w14:textId="77777777" w:rsidTr="00C152D6">
        <w:trPr>
          <w:trHeight w:val="350"/>
        </w:trPr>
        <w:tc>
          <w:tcPr>
            <w:tcW w:w="1525" w:type="dxa"/>
            <w:shd w:val="clear" w:color="auto" w:fill="8EAADB" w:themeFill="accent1" w:themeFillTint="99"/>
          </w:tcPr>
          <w:p w14:paraId="776EFB58" w14:textId="2E663397" w:rsidR="002B0CD9" w:rsidRPr="00C65EE1" w:rsidRDefault="002B0CD9" w:rsidP="00BB3A2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65EE1">
              <w:rPr>
                <w:b/>
                <w:bCs/>
                <w:sz w:val="24"/>
                <w:szCs w:val="24"/>
              </w:rPr>
              <w:t>D</w:t>
            </w:r>
            <w:r w:rsidR="00694BF3" w:rsidRPr="00C65EE1">
              <w:rPr>
                <w:b/>
                <w:bCs/>
                <w:sz w:val="24"/>
                <w:szCs w:val="24"/>
              </w:rPr>
              <w:t>ésignation</w:t>
            </w:r>
            <w:proofErr w:type="spellEnd"/>
          </w:p>
        </w:tc>
        <w:tc>
          <w:tcPr>
            <w:tcW w:w="6658" w:type="dxa"/>
            <w:shd w:val="clear" w:color="auto" w:fill="8EAADB" w:themeFill="accent1" w:themeFillTint="99"/>
          </w:tcPr>
          <w:p w14:paraId="77AD555A" w14:textId="64F843E6" w:rsidR="002B0CD9" w:rsidRPr="00C65EE1" w:rsidRDefault="002B0CD9" w:rsidP="00A4757D">
            <w:pPr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C65EE1">
              <w:rPr>
                <w:b/>
                <w:bCs/>
                <w:sz w:val="24"/>
                <w:szCs w:val="24"/>
                <w:lang w:val="fr-FR"/>
              </w:rPr>
              <w:t>S</w:t>
            </w:r>
            <w:r w:rsidR="00694BF3" w:rsidRPr="00C65EE1">
              <w:rPr>
                <w:b/>
                <w:bCs/>
                <w:sz w:val="24"/>
                <w:szCs w:val="24"/>
                <w:lang w:val="fr-FR"/>
              </w:rPr>
              <w:t>pé</w:t>
            </w:r>
            <w:r w:rsidR="008C3673" w:rsidRPr="00C65EE1">
              <w:rPr>
                <w:b/>
                <w:bCs/>
                <w:sz w:val="24"/>
                <w:szCs w:val="24"/>
                <w:lang w:val="fr-FR"/>
              </w:rPr>
              <w:t>cifications</w:t>
            </w:r>
            <w:r w:rsidRPr="00C65EE1">
              <w:rPr>
                <w:b/>
                <w:bCs/>
                <w:sz w:val="24"/>
                <w:szCs w:val="24"/>
                <w:lang w:val="fr-FR"/>
              </w:rPr>
              <w:t xml:space="preserve"> T</w:t>
            </w:r>
            <w:r w:rsidR="008C3673" w:rsidRPr="00C65EE1">
              <w:rPr>
                <w:b/>
                <w:bCs/>
                <w:sz w:val="24"/>
                <w:szCs w:val="24"/>
                <w:lang w:val="fr-FR"/>
              </w:rPr>
              <w:t>echniques</w:t>
            </w:r>
            <w:r w:rsidR="0090513D" w:rsidRPr="00C65EE1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167" w:type="dxa"/>
            <w:shd w:val="clear" w:color="auto" w:fill="8EAADB" w:themeFill="accent1" w:themeFillTint="99"/>
          </w:tcPr>
          <w:p w14:paraId="4FB05D99" w14:textId="16AF1DBF" w:rsidR="002B0CD9" w:rsidRPr="00C65EE1" w:rsidRDefault="002B0CD9" w:rsidP="00A4757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65EE1">
              <w:rPr>
                <w:b/>
                <w:bCs/>
                <w:sz w:val="24"/>
                <w:szCs w:val="24"/>
              </w:rPr>
              <w:t>Q</w:t>
            </w:r>
            <w:r w:rsidR="00C65EE1" w:rsidRPr="00C65EE1">
              <w:rPr>
                <w:b/>
                <w:bCs/>
                <w:sz w:val="24"/>
                <w:szCs w:val="24"/>
              </w:rPr>
              <w:t>uantité</w:t>
            </w:r>
            <w:proofErr w:type="spellEnd"/>
          </w:p>
        </w:tc>
      </w:tr>
      <w:tr w:rsidR="002B0CD9" w14:paraId="1620ECD0" w14:textId="77777777" w:rsidTr="00C152D6">
        <w:tc>
          <w:tcPr>
            <w:tcW w:w="1525" w:type="dxa"/>
          </w:tcPr>
          <w:p w14:paraId="70244CC4" w14:textId="77777777" w:rsidR="002B0CD9" w:rsidRDefault="002B0CD9" w:rsidP="00A4757D">
            <w:pPr>
              <w:jc w:val="center"/>
              <w:rPr>
                <w:lang w:val="fr-FR"/>
              </w:rPr>
            </w:pPr>
          </w:p>
          <w:p w14:paraId="3BA1EA2C" w14:textId="77777777" w:rsidR="002B0CD9" w:rsidRDefault="002B0CD9" w:rsidP="00A4757D">
            <w:pPr>
              <w:jc w:val="center"/>
              <w:rPr>
                <w:lang w:val="fr-FR"/>
              </w:rPr>
            </w:pPr>
          </w:p>
          <w:p w14:paraId="4DA17446" w14:textId="77777777" w:rsidR="002B0CD9" w:rsidRDefault="002B0CD9" w:rsidP="00A4757D">
            <w:pPr>
              <w:jc w:val="center"/>
              <w:rPr>
                <w:lang w:val="fr-FR"/>
              </w:rPr>
            </w:pPr>
          </w:p>
          <w:p w14:paraId="45F6768C" w14:textId="77777777" w:rsidR="002B0CD9" w:rsidRDefault="002B0CD9" w:rsidP="00A4757D">
            <w:pPr>
              <w:jc w:val="center"/>
              <w:rPr>
                <w:lang w:val="fr-FR"/>
              </w:rPr>
            </w:pPr>
          </w:p>
          <w:p w14:paraId="1C39B767" w14:textId="77777777" w:rsidR="002145D7" w:rsidRDefault="002145D7" w:rsidP="00A4757D">
            <w:pPr>
              <w:jc w:val="center"/>
              <w:rPr>
                <w:b/>
                <w:bCs/>
                <w:color w:val="00B0F0"/>
                <w:sz w:val="28"/>
                <w:szCs w:val="28"/>
                <w:lang w:val="fr-FR"/>
              </w:rPr>
            </w:pPr>
          </w:p>
          <w:p w14:paraId="742C1A54" w14:textId="77777777" w:rsidR="002145D7" w:rsidRDefault="002145D7" w:rsidP="00A4757D">
            <w:pPr>
              <w:jc w:val="center"/>
              <w:rPr>
                <w:b/>
                <w:bCs/>
                <w:color w:val="00B0F0"/>
                <w:sz w:val="28"/>
                <w:szCs w:val="28"/>
                <w:lang w:val="fr-FR"/>
              </w:rPr>
            </w:pPr>
          </w:p>
          <w:p w14:paraId="3C973901" w14:textId="77777777" w:rsidR="002D556E" w:rsidRDefault="002D556E" w:rsidP="00A4757D">
            <w:pPr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14:paraId="197C3623" w14:textId="77777777" w:rsidR="002D556E" w:rsidRDefault="002D556E" w:rsidP="00A4757D">
            <w:pPr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14:paraId="1D33DF18" w14:textId="77777777" w:rsidR="002D556E" w:rsidRDefault="002D556E" w:rsidP="00A4757D">
            <w:pPr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14:paraId="76123DEB" w14:textId="77777777" w:rsidR="002D556E" w:rsidRDefault="002D556E" w:rsidP="00A4757D">
            <w:pPr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14:paraId="51A1BF5B" w14:textId="77777777" w:rsidR="002D556E" w:rsidRDefault="002D556E" w:rsidP="00A4757D">
            <w:pPr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14:paraId="671856A1" w14:textId="77777777" w:rsidR="002D556E" w:rsidRDefault="002D556E" w:rsidP="00A4757D">
            <w:pPr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14:paraId="3BB505B0" w14:textId="4536EC69" w:rsidR="002B0CD9" w:rsidRPr="00C65EE1" w:rsidRDefault="00C152D6" w:rsidP="00A4757D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sz w:val="28"/>
                <w:szCs w:val="28"/>
                <w:lang w:val="fr-FR"/>
              </w:rPr>
              <w:t>SMARTPHONE</w:t>
            </w:r>
          </w:p>
          <w:p w14:paraId="2AA7FDAA" w14:textId="19170478" w:rsidR="002B0CD9" w:rsidRPr="00324774" w:rsidRDefault="002B0CD9" w:rsidP="00A4757D">
            <w:pPr>
              <w:rPr>
                <w:b/>
                <w:bCs/>
                <w:lang w:val="fr-FR"/>
              </w:rPr>
            </w:pPr>
          </w:p>
        </w:tc>
        <w:tc>
          <w:tcPr>
            <w:tcW w:w="6658" w:type="dxa"/>
          </w:tcPr>
          <w:p w14:paraId="2156AD77" w14:textId="77777777" w:rsidR="00C65EE1" w:rsidRDefault="00C65EE1" w:rsidP="00A4757D">
            <w:pPr>
              <w:rPr>
                <w:b/>
                <w:bCs/>
                <w:i/>
                <w:iCs/>
                <w:sz w:val="24"/>
                <w:szCs w:val="24"/>
                <w:lang w:val="fr-FR"/>
              </w:rPr>
            </w:pPr>
          </w:p>
          <w:p w14:paraId="6B06DCF5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Système d’exploitation Android 14 ou version supérieure.</w:t>
            </w:r>
          </w:p>
          <w:p w14:paraId="0157A575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Processeur Octa-</w:t>
            </w:r>
            <w:proofErr w:type="spellStart"/>
            <w:r w:rsidRPr="001B628F">
              <w:rPr>
                <w:sz w:val="24"/>
                <w:szCs w:val="24"/>
                <w:lang w:val="fr-FR"/>
              </w:rPr>
              <w:t>Core</w:t>
            </w:r>
            <w:proofErr w:type="spellEnd"/>
            <w:r w:rsidRPr="001B628F">
              <w:rPr>
                <w:sz w:val="24"/>
                <w:szCs w:val="24"/>
                <w:lang w:val="fr-FR"/>
              </w:rPr>
              <w:t xml:space="preserve"> d’au moins 2,4 GHz ou équivalent.</w:t>
            </w:r>
          </w:p>
          <w:p w14:paraId="1A733620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Mémoire vive (RAM) d’au moins 8 Go.</w:t>
            </w:r>
          </w:p>
          <w:p w14:paraId="50F01B14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Stockage interne d’au moins 256 Go.</w:t>
            </w:r>
          </w:p>
          <w:p w14:paraId="264BAF1D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 xml:space="preserve">Possibilité d’extension du stockage par carte </w:t>
            </w:r>
            <w:proofErr w:type="spellStart"/>
            <w:r w:rsidRPr="001B628F">
              <w:rPr>
                <w:sz w:val="24"/>
                <w:szCs w:val="24"/>
                <w:lang w:val="fr-FR"/>
              </w:rPr>
              <w:t>microSD</w:t>
            </w:r>
            <w:proofErr w:type="spellEnd"/>
            <w:r w:rsidRPr="001B628F">
              <w:rPr>
                <w:sz w:val="24"/>
                <w:szCs w:val="24"/>
                <w:lang w:val="fr-FR"/>
              </w:rPr>
              <w:t xml:space="preserve"> (souhaitable).</w:t>
            </w:r>
          </w:p>
          <w:p w14:paraId="4089A96D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Écran tactile de 6,5 pouces minimum.</w:t>
            </w:r>
          </w:p>
          <w:p w14:paraId="7C3595C8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Résolution Full HD+ (2400 × 1080 pixels) ou supérieure.</w:t>
            </w:r>
          </w:p>
          <w:p w14:paraId="2EC01C08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Écran protégé par un verre renforcé résistant aux rayures et aux chocs.</w:t>
            </w:r>
          </w:p>
          <w:p w14:paraId="1B003AD9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Batterie rechargeable d’une capacité minimale de 5 000 mAh.</w:t>
            </w:r>
          </w:p>
          <w:p w14:paraId="72DE456F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Charge rapide d’au moins 33 W.</w:t>
            </w:r>
          </w:p>
          <w:p w14:paraId="541AB2C7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Appareil photo principal d’au moins 50 MP.</w:t>
            </w:r>
          </w:p>
          <w:p w14:paraId="1F495516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Caméra frontale d’au moins 16 MP.</w:t>
            </w:r>
          </w:p>
          <w:p w14:paraId="5B51E9D5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Enregistrement vidéo en 4K.</w:t>
            </w:r>
          </w:p>
          <w:p w14:paraId="70847D19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Compatibilité avec les réseaux 4G LTE et 5G.</w:t>
            </w:r>
          </w:p>
          <w:p w14:paraId="25C0176D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Connectivité Wi-Fi.</w:t>
            </w:r>
          </w:p>
          <w:p w14:paraId="554F8770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Bluetooth version 5.0 ou supérieure.</w:t>
            </w:r>
          </w:p>
          <w:p w14:paraId="670BC188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 xml:space="preserve">GPS compatible avec GPS, GLONASS, Galileo et </w:t>
            </w:r>
            <w:proofErr w:type="spellStart"/>
            <w:r w:rsidRPr="001B628F">
              <w:rPr>
                <w:sz w:val="24"/>
                <w:szCs w:val="24"/>
                <w:lang w:val="fr-FR"/>
              </w:rPr>
              <w:t>BeiDou</w:t>
            </w:r>
            <w:proofErr w:type="spellEnd"/>
            <w:r w:rsidRPr="001B628F">
              <w:rPr>
                <w:sz w:val="24"/>
                <w:szCs w:val="24"/>
                <w:lang w:val="fr-FR"/>
              </w:rPr>
              <w:t>.</w:t>
            </w:r>
          </w:p>
          <w:p w14:paraId="490C632F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Technologie NFC.</w:t>
            </w:r>
          </w:p>
          <w:p w14:paraId="7B45E7AC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 xml:space="preserve">Double SIM (physique ou </w:t>
            </w:r>
            <w:proofErr w:type="spellStart"/>
            <w:r w:rsidRPr="001B628F">
              <w:rPr>
                <w:sz w:val="24"/>
                <w:szCs w:val="24"/>
                <w:lang w:val="fr-FR"/>
              </w:rPr>
              <w:t>eSIM</w:t>
            </w:r>
            <w:proofErr w:type="spellEnd"/>
            <w:r w:rsidRPr="001B628F">
              <w:rPr>
                <w:sz w:val="24"/>
                <w:szCs w:val="24"/>
                <w:lang w:val="fr-FR"/>
              </w:rPr>
              <w:t>).</w:t>
            </w:r>
          </w:p>
          <w:p w14:paraId="43D5BD60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Port USB Type-C.</w:t>
            </w:r>
          </w:p>
          <w:p w14:paraId="79CEEA82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Lecteur d’empreintes digitales.</w:t>
            </w:r>
          </w:p>
          <w:p w14:paraId="120766E1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Reconnaissance faciale ou système d’authentification biométrique équivalent.</w:t>
            </w:r>
          </w:p>
          <w:p w14:paraId="41027DB6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  <w:r w:rsidRPr="001B628F">
              <w:rPr>
                <w:sz w:val="24"/>
                <w:szCs w:val="24"/>
                <w:lang w:val="fr-FR"/>
              </w:rPr>
              <w:t>Certification de résistance à l’eau et à la poussière IP54 minimum (IP67/IP68 souhaitée).</w:t>
            </w:r>
          </w:p>
          <w:p w14:paraId="179D7CE5" w14:textId="77777777" w:rsidR="00C152D6" w:rsidRPr="001B628F" w:rsidRDefault="00C152D6" w:rsidP="00C152D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523EBEF" w14:textId="1377A64B" w:rsidR="00533767" w:rsidRPr="002E75EB" w:rsidRDefault="001B628F" w:rsidP="001B628F">
            <w:pPr>
              <w:jc w:val="center"/>
              <w:rPr>
                <w:sz w:val="24"/>
                <w:szCs w:val="24"/>
                <w:lang w:val="fr-FR"/>
              </w:rPr>
            </w:pPr>
            <w:r w:rsidRPr="002E75EB">
              <w:rPr>
                <w:sz w:val="24"/>
                <w:szCs w:val="24"/>
                <w:lang w:val="fr-FR"/>
              </w:rPr>
              <w:t xml:space="preserve">Garantie de 12 mois </w:t>
            </w:r>
          </w:p>
          <w:p w14:paraId="4AA03021" w14:textId="428AC4C2" w:rsidR="002B0CD9" w:rsidRPr="00324774" w:rsidRDefault="002B0CD9" w:rsidP="00A4757D">
            <w:pPr>
              <w:rPr>
                <w:lang w:val="fr-FR"/>
              </w:rPr>
            </w:pPr>
          </w:p>
        </w:tc>
        <w:tc>
          <w:tcPr>
            <w:tcW w:w="1167" w:type="dxa"/>
          </w:tcPr>
          <w:p w14:paraId="7E63317C" w14:textId="77777777" w:rsidR="002B0CD9" w:rsidRPr="002B0CD9" w:rsidRDefault="002B0CD9" w:rsidP="00A4757D">
            <w:pPr>
              <w:jc w:val="center"/>
              <w:rPr>
                <w:lang w:val="fr-FR"/>
              </w:rPr>
            </w:pPr>
          </w:p>
          <w:p w14:paraId="3E6E5789" w14:textId="77777777" w:rsidR="002B0CD9" w:rsidRPr="002B0CD9" w:rsidRDefault="002B0CD9" w:rsidP="00A4757D">
            <w:pPr>
              <w:jc w:val="center"/>
              <w:rPr>
                <w:lang w:val="fr-FR"/>
              </w:rPr>
            </w:pPr>
          </w:p>
          <w:p w14:paraId="2A20F56B" w14:textId="77777777" w:rsidR="002B0CD9" w:rsidRPr="002B0CD9" w:rsidRDefault="002B0CD9" w:rsidP="00A4757D">
            <w:pPr>
              <w:jc w:val="center"/>
              <w:rPr>
                <w:lang w:val="fr-FR"/>
              </w:rPr>
            </w:pPr>
          </w:p>
          <w:p w14:paraId="4D73CAC2" w14:textId="77777777" w:rsidR="002B0CD9" w:rsidRPr="002B0CD9" w:rsidRDefault="002B0CD9" w:rsidP="00A4757D">
            <w:pPr>
              <w:jc w:val="center"/>
              <w:rPr>
                <w:lang w:val="fr-FR"/>
              </w:rPr>
            </w:pPr>
          </w:p>
          <w:p w14:paraId="6E3659DA" w14:textId="77777777" w:rsidR="002B0CD9" w:rsidRPr="002B0CD9" w:rsidRDefault="002B0CD9" w:rsidP="00A4757D">
            <w:pPr>
              <w:jc w:val="center"/>
              <w:rPr>
                <w:lang w:val="fr-FR"/>
              </w:rPr>
            </w:pPr>
          </w:p>
          <w:p w14:paraId="3621F72F" w14:textId="77777777" w:rsidR="002B0CD9" w:rsidRPr="002B0CD9" w:rsidRDefault="002B0CD9" w:rsidP="00A4757D">
            <w:pPr>
              <w:jc w:val="center"/>
              <w:rPr>
                <w:lang w:val="fr-FR"/>
              </w:rPr>
            </w:pPr>
          </w:p>
          <w:p w14:paraId="3F093C27" w14:textId="77777777" w:rsidR="00AD1BB7" w:rsidRPr="00BB3A2D" w:rsidRDefault="00AD1BB7" w:rsidP="00A4757D">
            <w:pPr>
              <w:rPr>
                <w:b/>
                <w:bCs/>
                <w:lang w:val="fr-FR"/>
              </w:rPr>
            </w:pPr>
          </w:p>
          <w:p w14:paraId="08859CF5" w14:textId="77777777" w:rsidR="002D556E" w:rsidRDefault="002D556E" w:rsidP="00A4757D">
            <w:pPr>
              <w:rPr>
                <w:b/>
                <w:bCs/>
              </w:rPr>
            </w:pPr>
          </w:p>
          <w:p w14:paraId="0C9FCA50" w14:textId="77777777" w:rsidR="002D556E" w:rsidRDefault="002D556E" w:rsidP="00A4757D">
            <w:pPr>
              <w:rPr>
                <w:b/>
                <w:bCs/>
              </w:rPr>
            </w:pPr>
          </w:p>
          <w:p w14:paraId="36C2536F" w14:textId="77777777" w:rsidR="002D556E" w:rsidRDefault="002D556E" w:rsidP="00A4757D">
            <w:pPr>
              <w:rPr>
                <w:b/>
                <w:bCs/>
              </w:rPr>
            </w:pPr>
          </w:p>
          <w:p w14:paraId="349E9B60" w14:textId="77777777" w:rsidR="002D556E" w:rsidRDefault="002D556E" w:rsidP="00A4757D">
            <w:pPr>
              <w:rPr>
                <w:b/>
                <w:bCs/>
              </w:rPr>
            </w:pPr>
          </w:p>
          <w:p w14:paraId="0B7EAD95" w14:textId="77777777" w:rsidR="002D556E" w:rsidRDefault="002D556E" w:rsidP="00A4757D">
            <w:pPr>
              <w:rPr>
                <w:b/>
                <w:bCs/>
              </w:rPr>
            </w:pPr>
          </w:p>
          <w:p w14:paraId="46F7246C" w14:textId="77777777" w:rsidR="002D556E" w:rsidRDefault="002D556E" w:rsidP="00A4757D">
            <w:pPr>
              <w:rPr>
                <w:b/>
                <w:bCs/>
              </w:rPr>
            </w:pPr>
          </w:p>
          <w:p w14:paraId="4F3D804E" w14:textId="77777777" w:rsidR="002D556E" w:rsidRDefault="002D556E" w:rsidP="00A4757D">
            <w:pPr>
              <w:rPr>
                <w:b/>
                <w:bCs/>
              </w:rPr>
            </w:pPr>
          </w:p>
          <w:p w14:paraId="193EB7E1" w14:textId="3629532F" w:rsidR="002B0CD9" w:rsidRPr="00D5614C" w:rsidRDefault="002D556E" w:rsidP="00A4757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C152D6">
              <w:rPr>
                <w:b/>
                <w:bCs/>
              </w:rPr>
              <w:t>1 000</w:t>
            </w:r>
          </w:p>
        </w:tc>
      </w:tr>
    </w:tbl>
    <w:p w14:paraId="6FEFF86B" w14:textId="77777777" w:rsidR="00324774" w:rsidRPr="00324774" w:rsidRDefault="00324774" w:rsidP="00620FB8"/>
    <w:sectPr w:rsidR="00324774" w:rsidRPr="00324774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4D2E8" w14:textId="77777777" w:rsidR="006D0E95" w:rsidRDefault="006D0E95" w:rsidP="001B3038">
      <w:pPr>
        <w:spacing w:after="0" w:line="240" w:lineRule="auto"/>
      </w:pPr>
      <w:r>
        <w:separator/>
      </w:r>
    </w:p>
  </w:endnote>
  <w:endnote w:type="continuationSeparator" w:id="0">
    <w:p w14:paraId="5BCB81D5" w14:textId="77777777" w:rsidR="006D0E95" w:rsidRDefault="006D0E95" w:rsidP="001B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BB2A" w14:textId="77777777" w:rsidR="006D0E95" w:rsidRDefault="006D0E95" w:rsidP="001B3038">
      <w:pPr>
        <w:spacing w:after="0" w:line="240" w:lineRule="auto"/>
      </w:pPr>
      <w:r>
        <w:separator/>
      </w:r>
    </w:p>
  </w:footnote>
  <w:footnote w:type="continuationSeparator" w:id="0">
    <w:p w14:paraId="53967549" w14:textId="77777777" w:rsidR="006D0E95" w:rsidRDefault="006D0E95" w:rsidP="001B3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7D263" w14:textId="08CE8AB3" w:rsidR="001B3038" w:rsidRDefault="001B3038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76AB9AF0" wp14:editId="3063E5F2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2568870" cy="3365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8870" cy="33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5385E7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663614"/>
    <w:multiLevelType w:val="hybridMultilevel"/>
    <w:tmpl w:val="CBE2439C"/>
    <w:lvl w:ilvl="0" w:tplc="E134304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A5F8F"/>
    <w:multiLevelType w:val="hybridMultilevel"/>
    <w:tmpl w:val="5BB23772"/>
    <w:lvl w:ilvl="0" w:tplc="557CCA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D4D87"/>
    <w:multiLevelType w:val="multilevel"/>
    <w:tmpl w:val="F12A5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1C2D8E"/>
    <w:multiLevelType w:val="hybridMultilevel"/>
    <w:tmpl w:val="5810D376"/>
    <w:lvl w:ilvl="0" w:tplc="E1343046">
      <w:start w:val="1"/>
      <w:numFmt w:val="bullet"/>
      <w:lvlText w:val="•"/>
      <w:lvlJc w:val="left"/>
      <w:pPr>
        <w:ind w:left="76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517771617">
    <w:abstractNumId w:val="4"/>
  </w:num>
  <w:num w:numId="2" w16cid:durableId="669872890">
    <w:abstractNumId w:val="1"/>
  </w:num>
  <w:num w:numId="3" w16cid:durableId="1495488625">
    <w:abstractNumId w:val="2"/>
  </w:num>
  <w:num w:numId="4" w16cid:durableId="310331181">
    <w:abstractNumId w:val="3"/>
  </w:num>
  <w:num w:numId="5" w16cid:durableId="113764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74"/>
    <w:rsid w:val="00121CFE"/>
    <w:rsid w:val="001B3038"/>
    <w:rsid w:val="001B628F"/>
    <w:rsid w:val="002145D7"/>
    <w:rsid w:val="00234872"/>
    <w:rsid w:val="002B0CD9"/>
    <w:rsid w:val="002D556E"/>
    <w:rsid w:val="002E75EB"/>
    <w:rsid w:val="002F723B"/>
    <w:rsid w:val="00324774"/>
    <w:rsid w:val="00533767"/>
    <w:rsid w:val="00547B38"/>
    <w:rsid w:val="005E4AE2"/>
    <w:rsid w:val="00620FB8"/>
    <w:rsid w:val="00675501"/>
    <w:rsid w:val="00694BF3"/>
    <w:rsid w:val="006D0E95"/>
    <w:rsid w:val="008C3673"/>
    <w:rsid w:val="008F594D"/>
    <w:rsid w:val="0090513D"/>
    <w:rsid w:val="0091510C"/>
    <w:rsid w:val="00A4757D"/>
    <w:rsid w:val="00AD1BB7"/>
    <w:rsid w:val="00BB3A2D"/>
    <w:rsid w:val="00C152D6"/>
    <w:rsid w:val="00C538A5"/>
    <w:rsid w:val="00C65EE1"/>
    <w:rsid w:val="00CC7AEB"/>
    <w:rsid w:val="00D3076D"/>
    <w:rsid w:val="00D332CD"/>
    <w:rsid w:val="00D5614C"/>
    <w:rsid w:val="00DF2BB2"/>
    <w:rsid w:val="00DF4B65"/>
    <w:rsid w:val="00E4278E"/>
    <w:rsid w:val="00FC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2CD0B"/>
  <w15:chartTrackingRefBased/>
  <w15:docId w15:val="{C2BFAABA-8DBB-44DE-97F4-42F09C25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614C"/>
    <w:pPr>
      <w:ind w:left="720"/>
      <w:contextualSpacing/>
    </w:pPr>
  </w:style>
  <w:style w:type="paragraph" w:customStyle="1" w:styleId="Compact">
    <w:name w:val="Compact"/>
    <w:basedOn w:val="BodyText"/>
    <w:qFormat/>
    <w:rsid w:val="00C152D6"/>
    <w:pPr>
      <w:spacing w:before="36" w:after="36" w:line="240" w:lineRule="auto"/>
    </w:pPr>
    <w:rPr>
      <w:rFonts w:eastAsiaTheme="minorEastAsia"/>
      <w:kern w:val="0"/>
      <w:sz w:val="24"/>
      <w:szCs w:val="24"/>
      <w:lang w:val="fr-SN" w:eastAsia="zh-CN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C152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152D6"/>
  </w:style>
  <w:style w:type="paragraph" w:styleId="Header">
    <w:name w:val="header"/>
    <w:basedOn w:val="Normal"/>
    <w:link w:val="HeaderChar"/>
    <w:uiPriority w:val="99"/>
    <w:unhideWhenUsed/>
    <w:rsid w:val="001B3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038"/>
  </w:style>
  <w:style w:type="paragraph" w:styleId="Footer">
    <w:name w:val="footer"/>
    <w:basedOn w:val="Normal"/>
    <w:link w:val="FooterChar"/>
    <w:uiPriority w:val="99"/>
    <w:unhideWhenUsed/>
    <w:rsid w:val="001B3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40E810A3D215924B86055CA2B5240970" ma:contentTypeVersion="35" ma:contentTypeDescription="Create a new document." ma:contentTypeScope="" ma:versionID="32b1850b0c0b6a7c72a7bd17d91d3f7e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fac67370-5838-4592-b7e0-439e64d569e6" xmlns:ns5="http://schemas.microsoft.com/sharepoint/v4" xmlns:ns6="dffcd154-a627-470e-9979-94ec1fc0527b" targetNamespace="http://schemas.microsoft.com/office/2006/metadata/properties" ma:root="true" ma:fieldsID="42fbb298a867cf00c3d0d981deaa92d7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fac67370-5838-4592-b7e0-439e64d569e6"/>
    <xsd:import namespace="http://schemas.microsoft.com/sharepoint/v4"/>
    <xsd:import namespace="dffcd154-a627-470e-9979-94ec1fc0527b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IconOverlay" minOccurs="0"/>
                <xsd:element ref="ns1:_vti_ItemHoldRecordStatus" minOccurs="0"/>
                <xsd:element ref="ns1:_vti_ItemDeclaredRecord" minOccurs="0"/>
                <xsd:element ref="ns4:TaxKeywordTaxHTField" minOccurs="0"/>
                <xsd:element ref="ns4:_dlc_DocId" minOccurs="0"/>
                <xsd:element ref="ns4:_dlc_DocIdUrl" minOccurs="0"/>
                <xsd:element ref="ns4:_dlc_DocIdPersistId" minOccurs="0"/>
                <xsd:element ref="ns4:SemaphoreItemMetadata" minOccurs="0"/>
                <xsd:element ref="ns4:SharedWithUsers" minOccurs="0"/>
                <xsd:element ref="ns4:SharedWithDetails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AutoKeyPoints" minOccurs="0"/>
                <xsd:element ref="ns6:MediaServiceKeyPoints" minOccurs="0"/>
                <xsd:element ref="ns6:MediaServiceDateTaken" minOccurs="0"/>
                <xsd:element ref="ns6:MediaServiceLocation" minOccurs="0"/>
                <xsd:element ref="ns6:lcf76f155ced4ddcb4097134ff3c332f" minOccurs="0"/>
                <xsd:element ref="ns6:MediaLengthInSeconds" minOccurs="0"/>
                <xsd:element ref="ns6:MediaServiceObjectDetectorVersion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3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_vti_ItemDeclaredRecord" ma:index="33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Frenc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default="3;#Senegal-3810|e616dce3-a41d-4de5-a68c-03c7a3745dcd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677e8c1-77c4-48f7-8491-7af3c3a0dc62}" ma:internalName="TaxCatchAllLabel" ma:readOnly="true" ma:showField="CatchAllDataLabel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d677e8c1-77c4-48f7-8491-7af3c3a0dc62}" ma:internalName="TaxCatchAll" ma:showField="CatchAllData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67370-5838-4592-b7e0-439e64d569e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3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emaphoreItemMetadata" ma:index="38" nillable="true" ma:displayName="Semaphore Status" ma:hidden="true" ma:internalName="SemaphoreItemMetadata">
      <xsd:simpleType>
        <xsd:restriction base="dms:Note"/>
      </xsd:simpleType>
    </xsd:element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cd154-a627-470e-9979-94ec1fc05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51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5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Senegal-3810</TermName>
          <TermId xmlns="http://schemas.microsoft.com/office/infopath/2007/PartnerControls">e616dce3-a41d-4de5-a68c-03c7a3745dcd</TermId>
        </TermInfo>
      </Terms>
    </ga975397408f43e4b84ec8e5a598e523>
    <_dlc_DocId xmlns="fac67370-5838-4592-b7e0-439e64d569e6">6VUDFDPNF6XW-613909308-52584</_dlc_DocId>
    <TaxCatchAll xmlns="ca283e0b-db31-4043-a2ef-b80661bf084a">
      <Value>3</Value>
    </TaxCatchAll>
    <ContentLanguage xmlns="ca283e0b-db31-4043-a2ef-b80661bf084a">French</ContentLanguage>
    <_dlc_DocIdUrl xmlns="fac67370-5838-4592-b7e0-439e64d569e6">
      <Url>https://unicef.sharepoint.com/teams/SEN-Supply/_layouts/15/DocIdRedir.aspx?ID=6VUDFDPNF6XW-613909308-52584</Url>
      <Description>6VUDFDPNF6XW-613909308-52584</Description>
    </_dlc_DocIdUrl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SemaphoreItemMetadata xmlns="fac67370-5838-4592-b7e0-439e64d569e6" xsi:nil="true"/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lcf76f155ced4ddcb4097134ff3c332f xmlns="dffcd154-a627-470e-9979-94ec1fc0527b">
      <Terms xmlns="http://schemas.microsoft.com/office/infopath/2007/PartnerControls"/>
    </lcf76f155ced4ddcb4097134ff3c332f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  <TaxKeywordTaxHTField xmlns="fac67370-5838-4592-b7e0-439e64d569e6">
      <Terms xmlns="http://schemas.microsoft.com/office/infopath/2007/PartnerControls"/>
    </TaxKeywordTaxHTField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11C15F5-C409-4626-A24A-1F14F0204E7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301CB7A-09AF-4293-ACC0-0F07E50932FE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15937F71-7998-4A05-AC5F-6B130BF38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fac67370-5838-4592-b7e0-439e64d569e6"/>
    <ds:schemaRef ds:uri="http://schemas.microsoft.com/sharepoint/v4"/>
    <ds:schemaRef ds:uri="dffcd154-a627-470e-9979-94ec1fc052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B21511-9EAB-4D87-9546-4E0B415562B0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fac67370-5838-4592-b7e0-439e64d569e6"/>
    <ds:schemaRef ds:uri="http://schemas.microsoft.com/sharepoint/v4"/>
    <ds:schemaRef ds:uri="dffcd154-a627-470e-9979-94ec1fc0527b"/>
    <ds:schemaRef ds:uri="http://schemas.microsoft.com/sharepoint.v3"/>
  </ds:schemaRefs>
</ds:datastoreItem>
</file>

<file path=customXml/itemProps5.xml><?xml version="1.0" encoding="utf-8"?>
<ds:datastoreItem xmlns:ds="http://schemas.openxmlformats.org/officeDocument/2006/customXml" ds:itemID="{9DB9DA36-1447-460B-916E-9D3584DB3B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50631B8-3682-4F85-9C20-B88B51FA085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Massamba Codou Dione</dc:creator>
  <cp:keywords/>
  <dc:description/>
  <cp:lastModifiedBy>Amie Sino Monsesilo Sonko</cp:lastModifiedBy>
  <cp:revision>8</cp:revision>
  <dcterms:created xsi:type="dcterms:W3CDTF">2026-08-20T15:14:00Z</dcterms:created>
  <dcterms:modified xsi:type="dcterms:W3CDTF">2026-08-24T14:42:00Z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0x0101009BA85F8052A6DA4FA3E31FF9F74C69700040E810A3D215924B86055CA2B5240970</vt:lpwstr>
  </property>
  <property fmtid="{D5CDD505-2E9C-101B-9397-08002B2CF9AE}" pid="3" name="OfficeDivision">
    <vt:lpwstr>3;#Senegal-3810|e616dce3-a41d-4de5-a68c-03c7a3745dcd</vt:lpwstr>
  </property>
  <property fmtid="{D5CDD505-2E9C-101B-9397-08002B2CF9AE}" pid="4" name="_dlc_DocIdItemGuid">
    <vt:lpwstr>004a6201-9c26-46d5-be5a-ca247f5f0bc1</vt:lpwstr>
  </property>
  <property fmtid="{D5CDD505-2E9C-101B-9397-08002B2CF9AE}" pid="5" name="SystemDTAC">
    <vt:lpwstr/>
  </property>
  <property fmtid="{D5CDD505-2E9C-101B-9397-08002B2CF9AE}" pid="6" name="TaxKeyword">
    <vt:lpwstr/>
  </property>
  <property fmtid="{D5CDD505-2E9C-101B-9397-08002B2CF9AE}" pid="7" name="Topic">
    <vt:lpwstr/>
  </property>
  <property fmtid="{D5CDD505-2E9C-101B-9397-08002B2CF9AE}" pid="8" name="CriticalForLongTermRetention">
    <vt:lpwstr/>
  </property>
  <property fmtid="{D5CDD505-2E9C-101B-9397-08002B2CF9AE}" pid="9" name="DocumentType">
    <vt:lpwstr/>
  </property>
  <property fmtid="{D5CDD505-2E9C-101B-9397-08002B2CF9AE}" pid="10" name="GeographicScope">
    <vt:lpwstr/>
  </property>
  <property fmtid="{D5CDD505-2E9C-101B-9397-08002B2CF9AE}" pid="11" name="MediaServiceImageTags">
    <vt:lpwstr/>
  </property>
</Properties>
</file>